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D290F" w14:textId="77777777" w:rsidR="0032292E" w:rsidRDefault="0032292E" w:rsidP="0032292E">
      <w:pPr>
        <w:rPr>
          <w:b/>
          <w:sz w:val="28"/>
          <w:szCs w:val="24"/>
        </w:rPr>
      </w:pPr>
      <w:bookmarkStart w:id="0" w:name="_Hlk483835455"/>
      <w:bookmarkEnd w:id="0"/>
    </w:p>
    <w:p w14:paraId="53A1BED5" w14:textId="77777777" w:rsidR="0032292E" w:rsidRDefault="0032292E" w:rsidP="0032292E">
      <w:pPr>
        <w:rPr>
          <w:b/>
          <w:sz w:val="28"/>
          <w:szCs w:val="24"/>
        </w:rPr>
      </w:pPr>
    </w:p>
    <w:p w14:paraId="23252F87" w14:textId="77777777" w:rsidR="0032292E" w:rsidRDefault="0032292E" w:rsidP="0032292E">
      <w:pPr>
        <w:rPr>
          <w:b/>
          <w:sz w:val="28"/>
          <w:szCs w:val="24"/>
        </w:rPr>
      </w:pPr>
    </w:p>
    <w:p w14:paraId="1C11A1CA" w14:textId="7E8D6DD5" w:rsidR="0032292E" w:rsidRDefault="0032292E" w:rsidP="0032292E">
      <w:pPr>
        <w:rPr>
          <w:b/>
          <w:sz w:val="28"/>
          <w:szCs w:val="24"/>
        </w:rPr>
      </w:pPr>
    </w:p>
    <w:p w14:paraId="12BB72C0" w14:textId="1D82249F" w:rsidR="00A634D0" w:rsidRDefault="00A634D0" w:rsidP="0032292E">
      <w:pPr>
        <w:rPr>
          <w:b/>
          <w:sz w:val="28"/>
          <w:szCs w:val="24"/>
        </w:rPr>
      </w:pPr>
    </w:p>
    <w:p w14:paraId="24C3BCA8" w14:textId="2F1208D3" w:rsidR="00A634D0" w:rsidRDefault="00A634D0" w:rsidP="0032292E">
      <w:pPr>
        <w:rPr>
          <w:b/>
          <w:sz w:val="28"/>
          <w:szCs w:val="24"/>
        </w:rPr>
      </w:pPr>
    </w:p>
    <w:p w14:paraId="61E965F6" w14:textId="77777777" w:rsidR="00A634D0" w:rsidRDefault="00A634D0" w:rsidP="0032292E">
      <w:pPr>
        <w:rPr>
          <w:b/>
          <w:sz w:val="28"/>
          <w:szCs w:val="24"/>
        </w:rPr>
      </w:pPr>
    </w:p>
    <w:p w14:paraId="0147F189" w14:textId="2AC82244" w:rsidR="0032292E" w:rsidRPr="00B8394D" w:rsidRDefault="0032292E" w:rsidP="0032292E">
      <w:pPr>
        <w:jc w:val="both"/>
        <w:rPr>
          <w:b/>
          <w:sz w:val="28"/>
          <w:szCs w:val="24"/>
        </w:rPr>
      </w:pPr>
      <w:r w:rsidRPr="00B8394D">
        <w:rPr>
          <w:b/>
          <w:sz w:val="28"/>
          <w:szCs w:val="24"/>
        </w:rPr>
        <w:t>Lapsesõbralik õigusemõistmine: menetluses osalevate laste vaatenurk ja kogemused</w:t>
      </w:r>
    </w:p>
    <w:p w14:paraId="31148A7C" w14:textId="5F0529AC" w:rsidR="0032292E" w:rsidRPr="0032292E" w:rsidRDefault="007D2CE3" w:rsidP="0032292E">
      <w:pPr>
        <w:rPr>
          <w:sz w:val="24"/>
          <w:szCs w:val="24"/>
        </w:rPr>
      </w:pPr>
      <w:r>
        <w:rPr>
          <w:sz w:val="24"/>
          <w:szCs w:val="24"/>
        </w:rPr>
        <w:t>Uuringu</w:t>
      </w:r>
      <w:r w:rsidR="0032292E" w:rsidRPr="0032292E">
        <w:rPr>
          <w:sz w:val="24"/>
          <w:szCs w:val="24"/>
        </w:rPr>
        <w:t xml:space="preserve"> lühikokkuvõte</w:t>
      </w:r>
    </w:p>
    <w:p w14:paraId="21B6AAD6" w14:textId="324F1B8B" w:rsidR="0032292E" w:rsidRDefault="0032292E" w:rsidP="0032292E">
      <w:pPr>
        <w:rPr>
          <w:b/>
          <w:sz w:val="28"/>
          <w:szCs w:val="24"/>
        </w:rPr>
      </w:pPr>
    </w:p>
    <w:p w14:paraId="41C23F0E" w14:textId="7111D1EF" w:rsidR="0032292E" w:rsidRDefault="0032292E" w:rsidP="0032292E">
      <w:pPr>
        <w:rPr>
          <w:b/>
          <w:sz w:val="28"/>
          <w:szCs w:val="24"/>
        </w:rPr>
      </w:pPr>
    </w:p>
    <w:p w14:paraId="53AFA573" w14:textId="6D56111E" w:rsidR="0032292E" w:rsidRDefault="0032292E" w:rsidP="0032292E">
      <w:pPr>
        <w:rPr>
          <w:b/>
          <w:sz w:val="28"/>
          <w:szCs w:val="24"/>
        </w:rPr>
      </w:pPr>
    </w:p>
    <w:p w14:paraId="19DBA296" w14:textId="647E1E5B" w:rsidR="0032292E" w:rsidRDefault="0032292E" w:rsidP="0032292E">
      <w:pPr>
        <w:rPr>
          <w:b/>
          <w:sz w:val="28"/>
          <w:szCs w:val="24"/>
        </w:rPr>
      </w:pPr>
    </w:p>
    <w:p w14:paraId="555F6E10" w14:textId="3D4A884E" w:rsidR="0032292E" w:rsidRDefault="0032292E" w:rsidP="0032292E">
      <w:pPr>
        <w:rPr>
          <w:b/>
          <w:sz w:val="28"/>
          <w:szCs w:val="24"/>
        </w:rPr>
      </w:pPr>
    </w:p>
    <w:p w14:paraId="6F5BF073" w14:textId="436AC9B0" w:rsidR="0032292E" w:rsidRDefault="0032292E" w:rsidP="0032292E">
      <w:pPr>
        <w:rPr>
          <w:b/>
          <w:sz w:val="28"/>
          <w:szCs w:val="24"/>
        </w:rPr>
      </w:pPr>
    </w:p>
    <w:p w14:paraId="701302A4" w14:textId="480A91B4" w:rsidR="0032292E" w:rsidRDefault="0032292E" w:rsidP="0032292E">
      <w:pPr>
        <w:rPr>
          <w:b/>
          <w:sz w:val="28"/>
          <w:szCs w:val="24"/>
        </w:rPr>
      </w:pPr>
    </w:p>
    <w:p w14:paraId="58847FA1" w14:textId="6C605243" w:rsidR="0032292E" w:rsidRDefault="0032292E" w:rsidP="0032292E">
      <w:pPr>
        <w:rPr>
          <w:b/>
          <w:sz w:val="28"/>
          <w:szCs w:val="24"/>
        </w:rPr>
      </w:pPr>
    </w:p>
    <w:p w14:paraId="4640CCF9" w14:textId="41DA16E0" w:rsidR="0032292E" w:rsidRDefault="0032292E" w:rsidP="0032292E">
      <w:pPr>
        <w:rPr>
          <w:b/>
          <w:sz w:val="28"/>
          <w:szCs w:val="24"/>
        </w:rPr>
      </w:pPr>
    </w:p>
    <w:p w14:paraId="66AC7008" w14:textId="6F82531F" w:rsidR="0032292E" w:rsidRDefault="0032292E" w:rsidP="00917E76">
      <w:pPr>
        <w:jc w:val="center"/>
        <w:rPr>
          <w:b/>
          <w:sz w:val="28"/>
          <w:szCs w:val="24"/>
        </w:rPr>
      </w:pPr>
    </w:p>
    <w:p w14:paraId="29ADCE22" w14:textId="77741E3D" w:rsidR="0032292E" w:rsidRDefault="0032292E" w:rsidP="0032292E">
      <w:pPr>
        <w:jc w:val="center"/>
        <w:rPr>
          <w:szCs w:val="24"/>
        </w:rPr>
      </w:pPr>
    </w:p>
    <w:p w14:paraId="3CB8FD53" w14:textId="2CF1FE07" w:rsidR="00917E76" w:rsidRDefault="00917E76" w:rsidP="0032292E">
      <w:pPr>
        <w:jc w:val="center"/>
        <w:rPr>
          <w:szCs w:val="24"/>
        </w:rPr>
      </w:pPr>
    </w:p>
    <w:p w14:paraId="5AAB1D9F" w14:textId="0EE0859D" w:rsidR="00917E76" w:rsidRDefault="00917E76" w:rsidP="0032292E">
      <w:pPr>
        <w:jc w:val="center"/>
        <w:rPr>
          <w:szCs w:val="24"/>
        </w:rPr>
      </w:pPr>
    </w:p>
    <w:p w14:paraId="34A3643D" w14:textId="31BB6F1C" w:rsidR="00917E76" w:rsidRPr="0032292E" w:rsidRDefault="00917E76" w:rsidP="0032292E">
      <w:pPr>
        <w:jc w:val="center"/>
        <w:rPr>
          <w:szCs w:val="24"/>
        </w:rPr>
      </w:pPr>
    </w:p>
    <w:p w14:paraId="2EBD681B" w14:textId="77777777" w:rsidR="0032292E" w:rsidRPr="0032292E" w:rsidRDefault="0032292E" w:rsidP="0032292E">
      <w:pPr>
        <w:spacing w:after="0"/>
        <w:jc w:val="center"/>
        <w:rPr>
          <w:szCs w:val="24"/>
        </w:rPr>
      </w:pPr>
      <w:r w:rsidRPr="0032292E">
        <w:rPr>
          <w:szCs w:val="24"/>
        </w:rPr>
        <w:t>Balti Uuringute Instituut</w:t>
      </w:r>
    </w:p>
    <w:p w14:paraId="12B05E88" w14:textId="5AFB6AD3" w:rsidR="0032292E" w:rsidRPr="0032292E" w:rsidRDefault="0032292E" w:rsidP="0032292E">
      <w:pPr>
        <w:spacing w:after="0"/>
        <w:jc w:val="center"/>
        <w:rPr>
          <w:szCs w:val="24"/>
        </w:rPr>
      </w:pPr>
      <w:r w:rsidRPr="0032292E">
        <w:rPr>
          <w:szCs w:val="24"/>
        </w:rPr>
        <w:t>2017</w:t>
      </w:r>
    </w:p>
    <w:p w14:paraId="5E277A0B" w14:textId="3B032605" w:rsidR="0032292E" w:rsidRDefault="0032292E">
      <w:pPr>
        <w:rPr>
          <w:b/>
          <w:sz w:val="28"/>
          <w:szCs w:val="24"/>
        </w:rPr>
      </w:pPr>
    </w:p>
    <w:p w14:paraId="256BF0E7" w14:textId="14F65A2D" w:rsidR="0032292E" w:rsidRDefault="0032292E" w:rsidP="00917E76">
      <w:pPr>
        <w:jc w:val="center"/>
        <w:rPr>
          <w:b/>
          <w:sz w:val="28"/>
          <w:szCs w:val="24"/>
        </w:rPr>
      </w:pPr>
    </w:p>
    <w:p w14:paraId="724DC420" w14:textId="77777777" w:rsidR="00125AFE" w:rsidRDefault="00125AFE" w:rsidP="0032292E">
      <w:pPr>
        <w:rPr>
          <w:b/>
          <w:sz w:val="28"/>
          <w:szCs w:val="24"/>
        </w:rPr>
      </w:pPr>
    </w:p>
    <w:p w14:paraId="3BC0A143" w14:textId="0614F91F" w:rsidR="00473F35" w:rsidRPr="00803A93" w:rsidRDefault="00803A93" w:rsidP="0032292E">
      <w:pPr>
        <w:rPr>
          <w:b/>
          <w:sz w:val="24"/>
          <w:szCs w:val="24"/>
        </w:rPr>
      </w:pPr>
      <w:r w:rsidRPr="00803A93">
        <w:rPr>
          <w:b/>
          <w:sz w:val="24"/>
          <w:szCs w:val="24"/>
        </w:rPr>
        <w:t>UURINGU LÜHIKOKKUVÕTE</w:t>
      </w:r>
    </w:p>
    <w:p w14:paraId="680614AD" w14:textId="309FEC50" w:rsidR="00B8394D" w:rsidRDefault="00803A93" w:rsidP="00B8394D">
      <w:pPr>
        <w:jc w:val="both"/>
        <w:rPr>
          <w:sz w:val="24"/>
          <w:szCs w:val="24"/>
        </w:rPr>
      </w:pPr>
      <w:r>
        <w:rPr>
          <w:sz w:val="24"/>
          <w:szCs w:val="24"/>
        </w:rPr>
        <w:t>Uuringu "</w:t>
      </w:r>
      <w:r w:rsidRPr="00803A93">
        <w:rPr>
          <w:sz w:val="24"/>
          <w:szCs w:val="24"/>
        </w:rPr>
        <w:t>Lapsesõbralik õigusemõistmine: menetluses osalevate laste vaatenurk ja kogemused</w:t>
      </w:r>
      <w:r>
        <w:rPr>
          <w:sz w:val="24"/>
          <w:szCs w:val="24"/>
        </w:rPr>
        <w:t xml:space="preserve">" </w:t>
      </w:r>
      <w:r w:rsidR="00473F35" w:rsidRPr="00B8394D">
        <w:rPr>
          <w:sz w:val="24"/>
          <w:szCs w:val="24"/>
        </w:rPr>
        <w:t>eesmärk oli kaardistada</w:t>
      </w:r>
      <w:r w:rsidR="00372CDB">
        <w:rPr>
          <w:sz w:val="24"/>
          <w:szCs w:val="24"/>
        </w:rPr>
        <w:t xml:space="preserve">, millised on </w:t>
      </w:r>
      <w:r w:rsidR="00473F35" w:rsidRPr="00B8394D">
        <w:rPr>
          <w:sz w:val="24"/>
          <w:szCs w:val="24"/>
        </w:rPr>
        <w:t xml:space="preserve">laste </w:t>
      </w:r>
      <w:r w:rsidR="000735AB">
        <w:rPr>
          <w:sz w:val="24"/>
          <w:szCs w:val="24"/>
        </w:rPr>
        <w:t xml:space="preserve">seisukohad ja </w:t>
      </w:r>
      <w:r w:rsidR="00473F35" w:rsidRPr="00B8394D">
        <w:rPr>
          <w:sz w:val="24"/>
          <w:szCs w:val="24"/>
        </w:rPr>
        <w:t>kogemused õigusemõistmises osalemisel nende endi silmade läbi. Uuringu raames keskenduti</w:t>
      </w:r>
      <w:r w:rsidR="00DD195C">
        <w:rPr>
          <w:sz w:val="24"/>
          <w:szCs w:val="24"/>
        </w:rPr>
        <w:t xml:space="preserve"> </w:t>
      </w:r>
      <w:r w:rsidR="00473F35" w:rsidRPr="00B8394D">
        <w:rPr>
          <w:sz w:val="24"/>
          <w:szCs w:val="24"/>
        </w:rPr>
        <w:t>lastele</w:t>
      </w:r>
      <w:r w:rsidR="00582DCB" w:rsidRPr="00B8394D">
        <w:rPr>
          <w:sz w:val="24"/>
          <w:szCs w:val="24"/>
        </w:rPr>
        <w:t>, kes 10-14</w:t>
      </w:r>
      <w:r w:rsidR="00DD195C">
        <w:rPr>
          <w:sz w:val="24"/>
          <w:szCs w:val="24"/>
        </w:rPr>
        <w:t>-aastaselt</w:t>
      </w:r>
      <w:r w:rsidR="00582DCB" w:rsidRPr="00B8394D">
        <w:rPr>
          <w:sz w:val="24"/>
          <w:szCs w:val="24"/>
        </w:rPr>
        <w:t xml:space="preserve"> </w:t>
      </w:r>
      <w:r w:rsidR="00CA5818">
        <w:rPr>
          <w:sz w:val="24"/>
          <w:szCs w:val="24"/>
        </w:rPr>
        <w:t>puutusid</w:t>
      </w:r>
      <w:r w:rsidR="00B8394D">
        <w:rPr>
          <w:sz w:val="24"/>
          <w:szCs w:val="24"/>
        </w:rPr>
        <w:t xml:space="preserve"> </w:t>
      </w:r>
      <w:r w:rsidR="000735AB">
        <w:rPr>
          <w:sz w:val="24"/>
          <w:szCs w:val="24"/>
        </w:rPr>
        <w:t>tsiviil</w:t>
      </w:r>
      <w:r w:rsidR="00CA5818">
        <w:rPr>
          <w:sz w:val="24"/>
          <w:szCs w:val="24"/>
        </w:rPr>
        <w:t>- või kriminaalkohtumenetlusega</w:t>
      </w:r>
      <w:r w:rsidR="000735AB">
        <w:rPr>
          <w:sz w:val="24"/>
          <w:szCs w:val="24"/>
        </w:rPr>
        <w:t xml:space="preserve"> </w:t>
      </w:r>
      <w:r w:rsidR="00CA5818">
        <w:rPr>
          <w:sz w:val="24"/>
          <w:szCs w:val="24"/>
        </w:rPr>
        <w:t>kokku</w:t>
      </w:r>
      <w:r w:rsidR="00582DCB" w:rsidRPr="00B8394D">
        <w:rPr>
          <w:sz w:val="24"/>
          <w:szCs w:val="24"/>
        </w:rPr>
        <w:t xml:space="preserve"> kas kannatanu, tunnistaja või </w:t>
      </w:r>
      <w:r w:rsidR="000735AB">
        <w:rPr>
          <w:sz w:val="24"/>
          <w:szCs w:val="24"/>
        </w:rPr>
        <w:t xml:space="preserve">muu </w:t>
      </w:r>
      <w:r w:rsidR="00582DCB" w:rsidRPr="00B8394D">
        <w:rPr>
          <w:sz w:val="24"/>
          <w:szCs w:val="24"/>
        </w:rPr>
        <w:t>menetlusosalisena</w:t>
      </w:r>
      <w:r w:rsidR="009318F7" w:rsidRPr="00B8394D">
        <w:rPr>
          <w:sz w:val="24"/>
          <w:szCs w:val="24"/>
        </w:rPr>
        <w:t>.</w:t>
      </w:r>
      <w:r w:rsidR="00582DCB" w:rsidRPr="00B8394D">
        <w:rPr>
          <w:sz w:val="24"/>
          <w:szCs w:val="24"/>
        </w:rPr>
        <w:t xml:space="preserve"> Andmete kogu</w:t>
      </w:r>
      <w:r w:rsidR="00DD195C">
        <w:rPr>
          <w:sz w:val="24"/>
          <w:szCs w:val="24"/>
        </w:rPr>
        <w:t>misel</w:t>
      </w:r>
      <w:r w:rsidR="00B11BC5">
        <w:rPr>
          <w:sz w:val="24"/>
          <w:szCs w:val="24"/>
        </w:rPr>
        <w:t xml:space="preserve"> </w:t>
      </w:r>
      <w:r w:rsidR="00DD195C">
        <w:rPr>
          <w:sz w:val="24"/>
          <w:szCs w:val="24"/>
        </w:rPr>
        <w:t>kasutati</w:t>
      </w:r>
      <w:r w:rsidR="00B11BC5">
        <w:rPr>
          <w:sz w:val="24"/>
          <w:szCs w:val="24"/>
        </w:rPr>
        <w:t xml:space="preserve"> eelkõige kvalitatiivset meetodit</w:t>
      </w:r>
      <w:r w:rsidR="00582DCB" w:rsidRPr="00B8394D">
        <w:rPr>
          <w:sz w:val="24"/>
          <w:szCs w:val="24"/>
        </w:rPr>
        <w:t xml:space="preserve">. </w:t>
      </w:r>
      <w:r w:rsidR="00473F35" w:rsidRPr="00B8394D">
        <w:rPr>
          <w:sz w:val="24"/>
          <w:szCs w:val="24"/>
        </w:rPr>
        <w:t xml:space="preserve">Kõik </w:t>
      </w:r>
      <w:r w:rsidR="00B8394D">
        <w:rPr>
          <w:sz w:val="24"/>
          <w:szCs w:val="24"/>
        </w:rPr>
        <w:t xml:space="preserve">uuringu käigus kasutatud meetodid, intervjuukavad jm </w:t>
      </w:r>
      <w:r w:rsidR="000861C6" w:rsidRPr="00B8394D">
        <w:rPr>
          <w:sz w:val="24"/>
          <w:szCs w:val="24"/>
        </w:rPr>
        <w:t>dokumendid olid ette antud</w:t>
      </w:r>
      <w:r w:rsidR="002E4201" w:rsidRPr="00B8394D">
        <w:rPr>
          <w:sz w:val="24"/>
          <w:szCs w:val="24"/>
        </w:rPr>
        <w:t xml:space="preserve"> uuringu eestvedaja, EL Põhiõiguste Ameti</w:t>
      </w:r>
      <w:r w:rsidR="000861C6" w:rsidRPr="00B8394D">
        <w:rPr>
          <w:sz w:val="24"/>
          <w:szCs w:val="24"/>
        </w:rPr>
        <w:t xml:space="preserve"> </w:t>
      </w:r>
      <w:r w:rsidR="002E4201" w:rsidRPr="00B8394D">
        <w:rPr>
          <w:sz w:val="24"/>
          <w:szCs w:val="24"/>
        </w:rPr>
        <w:t>(</w:t>
      </w:r>
      <w:r w:rsidR="000861C6" w:rsidRPr="00B8394D">
        <w:rPr>
          <w:sz w:val="24"/>
          <w:szCs w:val="24"/>
        </w:rPr>
        <w:t>FRA</w:t>
      </w:r>
      <w:r w:rsidR="002E4201" w:rsidRPr="00B8394D">
        <w:rPr>
          <w:sz w:val="24"/>
          <w:szCs w:val="24"/>
        </w:rPr>
        <w:t>)</w:t>
      </w:r>
      <w:r w:rsidR="000861C6" w:rsidRPr="00B8394D">
        <w:rPr>
          <w:sz w:val="24"/>
          <w:szCs w:val="24"/>
        </w:rPr>
        <w:t xml:space="preserve"> poolt. </w:t>
      </w:r>
    </w:p>
    <w:p w14:paraId="0C38F43C" w14:textId="1911375C" w:rsidR="00C661E8" w:rsidRPr="00B8394D" w:rsidRDefault="00C661E8" w:rsidP="00B8394D">
      <w:pPr>
        <w:jc w:val="both"/>
        <w:rPr>
          <w:sz w:val="24"/>
          <w:szCs w:val="24"/>
        </w:rPr>
      </w:pPr>
      <w:r w:rsidRPr="00B8394D">
        <w:rPr>
          <w:sz w:val="24"/>
          <w:szCs w:val="24"/>
        </w:rPr>
        <w:t>Intervjuud lastega v</w:t>
      </w:r>
      <w:r w:rsidR="00B8394D">
        <w:rPr>
          <w:sz w:val="24"/>
          <w:szCs w:val="24"/>
        </w:rPr>
        <w:t xml:space="preserve">iidi läbi 2014. aastal. </w:t>
      </w:r>
      <w:r w:rsidR="00DD195C">
        <w:rPr>
          <w:sz w:val="24"/>
          <w:szCs w:val="24"/>
        </w:rPr>
        <w:t>P</w:t>
      </w:r>
      <w:r w:rsidRPr="00B8394D">
        <w:rPr>
          <w:sz w:val="24"/>
          <w:szCs w:val="24"/>
        </w:rPr>
        <w:t xml:space="preserve">eale </w:t>
      </w:r>
      <w:r w:rsidR="00DD195C">
        <w:rPr>
          <w:sz w:val="24"/>
          <w:szCs w:val="24"/>
        </w:rPr>
        <w:t xml:space="preserve">seda, kui </w:t>
      </w:r>
      <w:r w:rsidRPr="00B8394D">
        <w:rPr>
          <w:sz w:val="24"/>
          <w:szCs w:val="24"/>
        </w:rPr>
        <w:t xml:space="preserve">FRA </w:t>
      </w:r>
      <w:r w:rsidR="00B8394D">
        <w:rPr>
          <w:sz w:val="24"/>
          <w:szCs w:val="24"/>
        </w:rPr>
        <w:t xml:space="preserve"> </w:t>
      </w:r>
      <w:r w:rsidR="00DD195C">
        <w:rPr>
          <w:sz w:val="24"/>
          <w:szCs w:val="24"/>
        </w:rPr>
        <w:t>avalikustas</w:t>
      </w:r>
      <w:r w:rsidR="00B8394D">
        <w:rPr>
          <w:sz w:val="24"/>
          <w:szCs w:val="24"/>
        </w:rPr>
        <w:t xml:space="preserve"> 2017. aasta kevadel</w:t>
      </w:r>
      <w:r w:rsidR="00DD195C">
        <w:rPr>
          <w:sz w:val="24"/>
          <w:szCs w:val="24"/>
        </w:rPr>
        <w:t xml:space="preserve"> uuringuaruande</w:t>
      </w:r>
      <w:r w:rsidRPr="00B8394D">
        <w:rPr>
          <w:sz w:val="24"/>
          <w:szCs w:val="24"/>
        </w:rPr>
        <w:t xml:space="preserve">, mis </w:t>
      </w:r>
      <w:r w:rsidR="00B8394D">
        <w:rPr>
          <w:sz w:val="24"/>
          <w:szCs w:val="24"/>
        </w:rPr>
        <w:t xml:space="preserve">käsitles </w:t>
      </w:r>
      <w:r w:rsidR="000735AB">
        <w:rPr>
          <w:sz w:val="24"/>
          <w:szCs w:val="24"/>
        </w:rPr>
        <w:t xml:space="preserve">võrdlevalt rahvusvahelises uuringus osalenud 9 EL riigi </w:t>
      </w:r>
      <w:r w:rsidR="00B8394D">
        <w:rPr>
          <w:sz w:val="24"/>
          <w:szCs w:val="24"/>
        </w:rPr>
        <w:t>kogemusi</w:t>
      </w:r>
      <w:r w:rsidR="00DD195C">
        <w:rPr>
          <w:sz w:val="24"/>
          <w:szCs w:val="24"/>
        </w:rPr>
        <w:t>, avalikustati ka Eesti uuringuaruanne</w:t>
      </w:r>
      <w:r w:rsidR="000735AB">
        <w:rPr>
          <w:sz w:val="24"/>
          <w:szCs w:val="24"/>
        </w:rPr>
        <w:t xml:space="preserve">. </w:t>
      </w:r>
    </w:p>
    <w:p w14:paraId="312967B1" w14:textId="2CF353BC" w:rsidR="00432440" w:rsidRDefault="00C661E8" w:rsidP="00B8394D">
      <w:pPr>
        <w:jc w:val="both"/>
        <w:rPr>
          <w:sz w:val="24"/>
          <w:szCs w:val="24"/>
        </w:rPr>
      </w:pPr>
      <w:r w:rsidRPr="00B8394D">
        <w:rPr>
          <w:sz w:val="24"/>
          <w:szCs w:val="24"/>
        </w:rPr>
        <w:t>Eestis moodust</w:t>
      </w:r>
      <w:r w:rsidR="00B23358">
        <w:rPr>
          <w:sz w:val="24"/>
          <w:szCs w:val="24"/>
        </w:rPr>
        <w:t>u</w:t>
      </w:r>
      <w:r w:rsidRPr="00B8394D">
        <w:rPr>
          <w:sz w:val="24"/>
          <w:szCs w:val="24"/>
        </w:rPr>
        <w:t xml:space="preserve">s </w:t>
      </w:r>
      <w:r w:rsidR="00B8394D">
        <w:rPr>
          <w:sz w:val="24"/>
          <w:szCs w:val="24"/>
        </w:rPr>
        <w:t>esi</w:t>
      </w:r>
      <w:r w:rsidRPr="00B8394D">
        <w:rPr>
          <w:sz w:val="24"/>
          <w:szCs w:val="24"/>
        </w:rPr>
        <w:t xml:space="preserve">algne valim 35 </w:t>
      </w:r>
      <w:r w:rsidR="00B23358">
        <w:rPr>
          <w:sz w:val="24"/>
          <w:szCs w:val="24"/>
        </w:rPr>
        <w:t>lapsest</w:t>
      </w:r>
      <w:r w:rsidRPr="00B8394D">
        <w:rPr>
          <w:sz w:val="24"/>
          <w:szCs w:val="24"/>
        </w:rPr>
        <w:t>. K</w:t>
      </w:r>
      <w:r w:rsidR="002E4201" w:rsidRPr="00B8394D">
        <w:rPr>
          <w:sz w:val="24"/>
          <w:szCs w:val="24"/>
        </w:rPr>
        <w:t>una k</w:t>
      </w:r>
      <w:r w:rsidRPr="00B8394D">
        <w:rPr>
          <w:sz w:val="24"/>
          <w:szCs w:val="24"/>
        </w:rPr>
        <w:t>uus last tühistasid erinevatel põhjustel oma osaluse viimasel hetkel</w:t>
      </w:r>
      <w:r w:rsidR="002E4201" w:rsidRPr="00B8394D">
        <w:rPr>
          <w:sz w:val="24"/>
          <w:szCs w:val="24"/>
        </w:rPr>
        <w:t>, viidi intervjuud läbi 29 lapsega</w:t>
      </w:r>
      <w:r w:rsidRPr="00B8394D">
        <w:rPr>
          <w:sz w:val="24"/>
          <w:szCs w:val="24"/>
        </w:rPr>
        <w:t>.</w:t>
      </w:r>
      <w:r w:rsidR="00B8394D">
        <w:rPr>
          <w:sz w:val="24"/>
          <w:szCs w:val="24"/>
        </w:rPr>
        <w:t xml:space="preserve"> Täiendavalt viidi uuringu pilootfaasis läbi intervjuud 9 lapsega, mille eesmärgiks oli testida </w:t>
      </w:r>
      <w:r w:rsidR="00CA5412">
        <w:rPr>
          <w:sz w:val="24"/>
          <w:szCs w:val="24"/>
        </w:rPr>
        <w:t>intervjuukava</w:t>
      </w:r>
      <w:r w:rsidR="00B8394D">
        <w:rPr>
          <w:sz w:val="24"/>
          <w:szCs w:val="24"/>
        </w:rPr>
        <w:t>.</w:t>
      </w:r>
      <w:r w:rsidRPr="00B8394D">
        <w:rPr>
          <w:sz w:val="24"/>
          <w:szCs w:val="24"/>
        </w:rPr>
        <w:t xml:space="preserve"> Uuringu läbiviimise</w:t>
      </w:r>
      <w:r w:rsidR="002E4201" w:rsidRPr="00B8394D">
        <w:rPr>
          <w:sz w:val="24"/>
          <w:szCs w:val="24"/>
        </w:rPr>
        <w:t xml:space="preserve">l oli </w:t>
      </w:r>
      <w:r w:rsidR="00B11BC5">
        <w:rPr>
          <w:sz w:val="24"/>
          <w:szCs w:val="24"/>
        </w:rPr>
        <w:t>lähtepunktiks</w:t>
      </w:r>
      <w:r w:rsidR="000735AB">
        <w:rPr>
          <w:sz w:val="24"/>
          <w:szCs w:val="24"/>
        </w:rPr>
        <w:t xml:space="preserve">, </w:t>
      </w:r>
      <w:r w:rsidRPr="00B8394D">
        <w:rPr>
          <w:sz w:val="24"/>
          <w:szCs w:val="24"/>
        </w:rPr>
        <w:t>et iga lapsega kohtutakse kaks korda: esimese</w:t>
      </w:r>
      <w:r w:rsidR="002E4201" w:rsidRPr="00B8394D">
        <w:rPr>
          <w:sz w:val="24"/>
          <w:szCs w:val="24"/>
        </w:rPr>
        <w:t>l</w:t>
      </w:r>
      <w:r w:rsidRPr="00B8394D">
        <w:rPr>
          <w:sz w:val="24"/>
          <w:szCs w:val="24"/>
        </w:rPr>
        <w:t xml:space="preserve"> kohtumise</w:t>
      </w:r>
      <w:r w:rsidR="002E4201" w:rsidRPr="00B8394D">
        <w:rPr>
          <w:sz w:val="24"/>
          <w:szCs w:val="24"/>
        </w:rPr>
        <w:t>l</w:t>
      </w:r>
      <w:r w:rsidRPr="00B8394D">
        <w:rPr>
          <w:sz w:val="24"/>
          <w:szCs w:val="24"/>
        </w:rPr>
        <w:t xml:space="preserve"> </w:t>
      </w:r>
      <w:r w:rsidR="002E4201" w:rsidRPr="00B8394D">
        <w:rPr>
          <w:sz w:val="24"/>
          <w:szCs w:val="24"/>
        </w:rPr>
        <w:t xml:space="preserve">tutvustati </w:t>
      </w:r>
      <w:r w:rsidRPr="00B8394D">
        <w:rPr>
          <w:sz w:val="24"/>
          <w:szCs w:val="24"/>
        </w:rPr>
        <w:t>lapsele uuringut üldisel</w:t>
      </w:r>
      <w:r w:rsidR="002E4201" w:rsidRPr="00B8394D">
        <w:rPr>
          <w:sz w:val="24"/>
          <w:szCs w:val="24"/>
        </w:rPr>
        <w:t>t ja küsiti</w:t>
      </w:r>
      <w:r w:rsidR="00F02E65" w:rsidRPr="00B8394D">
        <w:rPr>
          <w:sz w:val="24"/>
          <w:szCs w:val="24"/>
        </w:rPr>
        <w:t xml:space="preserve"> tema nõusolekut tausta</w:t>
      </w:r>
      <w:r w:rsidRPr="00B8394D">
        <w:rPr>
          <w:sz w:val="24"/>
          <w:szCs w:val="24"/>
        </w:rPr>
        <w:t>andmete kogumiseks</w:t>
      </w:r>
      <w:r w:rsidR="00B23358">
        <w:rPr>
          <w:sz w:val="24"/>
          <w:szCs w:val="24"/>
        </w:rPr>
        <w:t>, üldist informatsiooni tema</w:t>
      </w:r>
      <w:r w:rsidRPr="00B8394D">
        <w:rPr>
          <w:sz w:val="24"/>
          <w:szCs w:val="24"/>
        </w:rPr>
        <w:t xml:space="preserve"> juhtumi </w:t>
      </w:r>
      <w:r w:rsidR="00B23358">
        <w:rPr>
          <w:sz w:val="24"/>
          <w:szCs w:val="24"/>
        </w:rPr>
        <w:t xml:space="preserve">ja ärakuulamise </w:t>
      </w:r>
      <w:r w:rsidRPr="00B8394D">
        <w:rPr>
          <w:sz w:val="24"/>
          <w:szCs w:val="24"/>
        </w:rPr>
        <w:t xml:space="preserve">kohta (juhtumi(te) tüüp, </w:t>
      </w:r>
      <w:r w:rsidR="00B23358" w:rsidRPr="00B23358">
        <w:rPr>
          <w:sz w:val="24"/>
          <w:szCs w:val="24"/>
        </w:rPr>
        <w:t>ära</w:t>
      </w:r>
      <w:r w:rsidRPr="00B23358">
        <w:rPr>
          <w:sz w:val="24"/>
          <w:szCs w:val="24"/>
        </w:rPr>
        <w:t>kuulamise</w:t>
      </w:r>
      <w:r w:rsidRPr="00B8394D">
        <w:rPr>
          <w:sz w:val="24"/>
          <w:szCs w:val="24"/>
        </w:rPr>
        <w:t xml:space="preserve"> aeg, koht jms</w:t>
      </w:r>
      <w:r w:rsidR="009318F7" w:rsidRPr="00B8394D">
        <w:rPr>
          <w:sz w:val="24"/>
          <w:szCs w:val="24"/>
        </w:rPr>
        <w:t xml:space="preserve">). </w:t>
      </w:r>
      <w:r w:rsidRPr="00B8394D">
        <w:rPr>
          <w:sz w:val="24"/>
          <w:szCs w:val="24"/>
        </w:rPr>
        <w:t>Lisaandmed iga juhtumi kohta koguti a</w:t>
      </w:r>
      <w:r w:rsidR="009679FF" w:rsidRPr="00B8394D">
        <w:rPr>
          <w:sz w:val="24"/>
          <w:szCs w:val="24"/>
        </w:rPr>
        <w:t>s</w:t>
      </w:r>
      <w:r w:rsidRPr="00B8394D">
        <w:rPr>
          <w:sz w:val="24"/>
          <w:szCs w:val="24"/>
        </w:rPr>
        <w:t>j</w:t>
      </w:r>
      <w:r w:rsidR="009679FF" w:rsidRPr="00B8394D">
        <w:rPr>
          <w:sz w:val="24"/>
          <w:szCs w:val="24"/>
        </w:rPr>
        <w:t>akohastelt täiskasvanutelt</w:t>
      </w:r>
      <w:r w:rsidRPr="00B8394D">
        <w:rPr>
          <w:sz w:val="24"/>
          <w:szCs w:val="24"/>
        </w:rPr>
        <w:t xml:space="preserve"> (nt lastekaitsetöötaja, lapse eestkostja, hooldaja</w:t>
      </w:r>
      <w:r w:rsidR="00432440">
        <w:rPr>
          <w:sz w:val="24"/>
          <w:szCs w:val="24"/>
        </w:rPr>
        <w:t xml:space="preserve"> või lapsevanem), kellel oli </w:t>
      </w:r>
      <w:r w:rsidRPr="00B8394D">
        <w:rPr>
          <w:sz w:val="24"/>
          <w:szCs w:val="24"/>
        </w:rPr>
        <w:t xml:space="preserve">juurdepääs juhtumile ja kes olid võimelised pakkuma objektiivset informatsiooni juhtumi kohta. Mõnel juhul ei olnud selliseid isikuid võimalik kätte saada, neid ei olnud olemas või ei soovinud nad jagada informatsiooni uurijaga. </w:t>
      </w:r>
    </w:p>
    <w:p w14:paraId="1BF8EF7C" w14:textId="1FEB4DFB" w:rsidR="00FC2F8A" w:rsidRPr="00B8394D" w:rsidRDefault="00C661E8" w:rsidP="00B8394D">
      <w:pPr>
        <w:jc w:val="both"/>
        <w:rPr>
          <w:sz w:val="24"/>
          <w:szCs w:val="24"/>
        </w:rPr>
      </w:pPr>
      <w:r w:rsidRPr="00B8394D">
        <w:rPr>
          <w:sz w:val="24"/>
          <w:szCs w:val="24"/>
        </w:rPr>
        <w:t xml:space="preserve">Andmete kogumine </w:t>
      </w:r>
      <w:r w:rsidR="00F776E0">
        <w:rPr>
          <w:sz w:val="24"/>
          <w:szCs w:val="24"/>
        </w:rPr>
        <w:t xml:space="preserve">toimus </w:t>
      </w:r>
      <w:r w:rsidRPr="00B8394D">
        <w:rPr>
          <w:sz w:val="24"/>
          <w:szCs w:val="24"/>
        </w:rPr>
        <w:t xml:space="preserve"> täieliku konfidentsiaalsuse ja anonüümsuse põhimõttel ja nii lapse kui lapsevanema (või last esindava isiku) käest võeti kirjalik </w:t>
      </w:r>
      <w:r w:rsidR="00CA5412">
        <w:rPr>
          <w:sz w:val="24"/>
          <w:szCs w:val="24"/>
        </w:rPr>
        <w:t xml:space="preserve">informeeritud </w:t>
      </w:r>
      <w:r w:rsidRPr="00B8394D">
        <w:rPr>
          <w:sz w:val="24"/>
          <w:szCs w:val="24"/>
        </w:rPr>
        <w:t>nõusolek</w:t>
      </w:r>
      <w:r w:rsidR="009679FF" w:rsidRPr="00B8394D">
        <w:rPr>
          <w:sz w:val="24"/>
          <w:szCs w:val="24"/>
        </w:rPr>
        <w:t xml:space="preserve"> uuringus osalemiseks</w:t>
      </w:r>
      <w:r w:rsidR="009318F7" w:rsidRPr="00B8394D">
        <w:rPr>
          <w:sz w:val="24"/>
          <w:szCs w:val="24"/>
        </w:rPr>
        <w:t xml:space="preserve">. </w:t>
      </w:r>
      <w:r w:rsidR="009679FF" w:rsidRPr="00B8394D">
        <w:rPr>
          <w:sz w:val="24"/>
          <w:szCs w:val="24"/>
        </w:rPr>
        <w:t>Mitmetel</w:t>
      </w:r>
      <w:r w:rsidR="00256633" w:rsidRPr="00B8394D">
        <w:rPr>
          <w:sz w:val="24"/>
          <w:szCs w:val="24"/>
        </w:rPr>
        <w:t xml:space="preserve"> juhtudel soovisid </w:t>
      </w:r>
      <w:r w:rsidR="009679FF" w:rsidRPr="00B8394D">
        <w:rPr>
          <w:sz w:val="24"/>
          <w:szCs w:val="24"/>
        </w:rPr>
        <w:t xml:space="preserve">uuringus </w:t>
      </w:r>
      <w:r w:rsidR="00256633" w:rsidRPr="00B8394D">
        <w:rPr>
          <w:sz w:val="24"/>
          <w:szCs w:val="24"/>
        </w:rPr>
        <w:t>osalevad lapsed</w:t>
      </w:r>
      <w:r w:rsidR="009679FF" w:rsidRPr="00B8394D">
        <w:rPr>
          <w:sz w:val="24"/>
          <w:szCs w:val="24"/>
        </w:rPr>
        <w:t>, et intervjuu toimuks</w:t>
      </w:r>
      <w:r w:rsidR="00256633" w:rsidRPr="00B8394D">
        <w:rPr>
          <w:sz w:val="24"/>
          <w:szCs w:val="24"/>
        </w:rPr>
        <w:t xml:space="preserve"> kohe</w:t>
      </w:r>
      <w:r w:rsidR="009679FF" w:rsidRPr="00B8394D">
        <w:rPr>
          <w:sz w:val="24"/>
          <w:szCs w:val="24"/>
        </w:rPr>
        <w:t xml:space="preserve"> ja ei oleks jagatud kaheks osaks</w:t>
      </w:r>
      <w:r w:rsidR="00256633" w:rsidRPr="00B8394D">
        <w:rPr>
          <w:sz w:val="24"/>
          <w:szCs w:val="24"/>
        </w:rPr>
        <w:t xml:space="preserve">. Uuringusse kutsuti lapsi erinevatest Eesti piirkondadest </w:t>
      </w:r>
      <w:r w:rsidR="00F776E0">
        <w:rPr>
          <w:sz w:val="24"/>
          <w:szCs w:val="24"/>
        </w:rPr>
        <w:t xml:space="preserve">ja </w:t>
      </w:r>
      <w:r w:rsidR="00256633" w:rsidRPr="00B8394D">
        <w:rPr>
          <w:sz w:val="24"/>
          <w:szCs w:val="24"/>
        </w:rPr>
        <w:t>etnilistest gruppidest.</w:t>
      </w:r>
      <w:r w:rsidR="009318F7" w:rsidRPr="00B8394D">
        <w:rPr>
          <w:sz w:val="24"/>
          <w:szCs w:val="24"/>
        </w:rPr>
        <w:t xml:space="preserve"> </w:t>
      </w:r>
      <w:r w:rsidR="009679FF" w:rsidRPr="00B8394D">
        <w:rPr>
          <w:sz w:val="24"/>
          <w:szCs w:val="24"/>
        </w:rPr>
        <w:t>Valimi koostamisel võeti arvesse</w:t>
      </w:r>
      <w:r w:rsidR="00256633" w:rsidRPr="00B8394D">
        <w:rPr>
          <w:sz w:val="24"/>
          <w:szCs w:val="24"/>
        </w:rPr>
        <w:t xml:space="preserve">, et valim sisaldaks erinevat tüüpi juhtumeid </w:t>
      </w:r>
      <w:r w:rsidR="00F776E0">
        <w:rPr>
          <w:sz w:val="24"/>
          <w:szCs w:val="24"/>
        </w:rPr>
        <w:t xml:space="preserve">ja </w:t>
      </w:r>
      <w:r w:rsidR="00256633" w:rsidRPr="00B8394D">
        <w:rPr>
          <w:sz w:val="24"/>
          <w:szCs w:val="24"/>
        </w:rPr>
        <w:t>esindaks erinevaid soo- ja vanusegruppe. Struktureeritud intervjuu</w:t>
      </w:r>
      <w:r w:rsidR="00F02E65" w:rsidRPr="00B8394D">
        <w:rPr>
          <w:sz w:val="24"/>
          <w:szCs w:val="24"/>
        </w:rPr>
        <w:t xml:space="preserve">juhis </w:t>
      </w:r>
      <w:r w:rsidR="00256633" w:rsidRPr="00B8394D">
        <w:rPr>
          <w:sz w:val="24"/>
          <w:szCs w:val="24"/>
        </w:rPr>
        <w:t xml:space="preserve">sisaldas üksikasjalikke juhtnööre </w:t>
      </w:r>
      <w:r w:rsidR="009679FF" w:rsidRPr="00B8394D">
        <w:rPr>
          <w:sz w:val="24"/>
          <w:szCs w:val="24"/>
        </w:rPr>
        <w:t>intervjuude läbiviimise kohta.</w:t>
      </w:r>
      <w:r w:rsidR="00256633" w:rsidRPr="00B8394D">
        <w:rPr>
          <w:sz w:val="24"/>
          <w:szCs w:val="24"/>
        </w:rPr>
        <w:t xml:space="preserve"> Samal ajal oli intervjueerijatel võimalik lasta lapsel </w:t>
      </w:r>
      <w:r w:rsidR="00CA5412">
        <w:rPr>
          <w:sz w:val="24"/>
          <w:szCs w:val="24"/>
        </w:rPr>
        <w:t>esitada</w:t>
      </w:r>
      <w:r w:rsidR="00CA5412" w:rsidRPr="00B8394D">
        <w:rPr>
          <w:sz w:val="24"/>
          <w:szCs w:val="24"/>
        </w:rPr>
        <w:t xml:space="preserve"> </w:t>
      </w:r>
      <w:r w:rsidR="00256633" w:rsidRPr="00B8394D">
        <w:rPr>
          <w:sz w:val="24"/>
          <w:szCs w:val="24"/>
        </w:rPr>
        <w:t>tema enda lugu või kogemusi kuulamis(t)e ajal.</w:t>
      </w:r>
      <w:r w:rsidR="00432440">
        <w:rPr>
          <w:sz w:val="24"/>
          <w:szCs w:val="24"/>
        </w:rPr>
        <w:t xml:space="preserve"> </w:t>
      </w:r>
      <w:r w:rsidR="00FC2F8A" w:rsidRPr="00B8394D">
        <w:rPr>
          <w:sz w:val="24"/>
          <w:szCs w:val="24"/>
        </w:rPr>
        <w:t xml:space="preserve"> </w:t>
      </w:r>
      <w:r w:rsidR="009679FF" w:rsidRPr="00B8394D">
        <w:rPr>
          <w:sz w:val="24"/>
          <w:szCs w:val="24"/>
        </w:rPr>
        <w:t>Intervjuud</w:t>
      </w:r>
      <w:r w:rsidR="00FC2F8A" w:rsidRPr="00B8394D">
        <w:rPr>
          <w:sz w:val="24"/>
          <w:szCs w:val="24"/>
        </w:rPr>
        <w:t xml:space="preserve"> salvestati ja transkribeeriti, kuid traditsioonilise kodeerimise ja kvalitatiivse </w:t>
      </w:r>
      <w:r w:rsidR="00CA5412">
        <w:rPr>
          <w:sz w:val="24"/>
          <w:szCs w:val="24"/>
        </w:rPr>
        <w:t>sisu</w:t>
      </w:r>
      <w:r w:rsidR="00CA5412" w:rsidRPr="00B8394D">
        <w:rPr>
          <w:sz w:val="24"/>
          <w:szCs w:val="24"/>
        </w:rPr>
        <w:t xml:space="preserve">analüüsi </w:t>
      </w:r>
      <w:r w:rsidR="00FC2F8A" w:rsidRPr="00B8394D">
        <w:rPr>
          <w:sz w:val="24"/>
          <w:szCs w:val="24"/>
        </w:rPr>
        <w:t xml:space="preserve">asemel </w:t>
      </w:r>
      <w:r w:rsidR="009679FF" w:rsidRPr="00B8394D">
        <w:rPr>
          <w:sz w:val="24"/>
          <w:szCs w:val="24"/>
        </w:rPr>
        <w:t>kasutati intervjuude käigus</w:t>
      </w:r>
      <w:r w:rsidR="00FC2F8A" w:rsidRPr="00B8394D">
        <w:rPr>
          <w:sz w:val="24"/>
          <w:szCs w:val="24"/>
        </w:rPr>
        <w:t xml:space="preserve"> saadud informatsiooni eelstruktureeritud aruandevormis.</w:t>
      </w:r>
      <w:r w:rsidR="000735AB" w:rsidRPr="000735AB">
        <w:rPr>
          <w:sz w:val="24"/>
          <w:szCs w:val="24"/>
        </w:rPr>
        <w:t xml:space="preserve"> </w:t>
      </w:r>
      <w:r w:rsidR="000735AB">
        <w:rPr>
          <w:sz w:val="24"/>
          <w:szCs w:val="24"/>
        </w:rPr>
        <w:t>Lõpptulemusena</w:t>
      </w:r>
      <w:r w:rsidR="000735AB" w:rsidRPr="00B8394D">
        <w:rPr>
          <w:sz w:val="24"/>
          <w:szCs w:val="24"/>
        </w:rPr>
        <w:t xml:space="preserve"> valmis uuring, milles on mitmete</w:t>
      </w:r>
      <w:r w:rsidR="000735AB">
        <w:rPr>
          <w:sz w:val="24"/>
          <w:szCs w:val="24"/>
        </w:rPr>
        <w:t xml:space="preserve"> eripalgeliste</w:t>
      </w:r>
      <w:r w:rsidR="000735AB" w:rsidRPr="00B8394D">
        <w:rPr>
          <w:sz w:val="24"/>
          <w:szCs w:val="24"/>
        </w:rPr>
        <w:t xml:space="preserve"> üksikjuhtumite põhjal analüüsitud laste kogemusi tsiviil- </w:t>
      </w:r>
      <w:r w:rsidR="00CA5412">
        <w:rPr>
          <w:sz w:val="24"/>
          <w:szCs w:val="24"/>
        </w:rPr>
        <w:t>ja/</w:t>
      </w:r>
      <w:r w:rsidR="000735AB" w:rsidRPr="00B8394D">
        <w:rPr>
          <w:sz w:val="24"/>
          <w:szCs w:val="24"/>
        </w:rPr>
        <w:t>või kriminaalmenetluses</w:t>
      </w:r>
      <w:r w:rsidR="00B11BC5">
        <w:rPr>
          <w:sz w:val="24"/>
          <w:szCs w:val="24"/>
        </w:rPr>
        <w:t xml:space="preserve"> (oli mitmeid juhtumeid, kus laps oli kaasatud nii tsiviil- kui ka kriminaalmenetluses)</w:t>
      </w:r>
      <w:r w:rsidR="000735AB" w:rsidRPr="00B8394D">
        <w:rPr>
          <w:sz w:val="24"/>
          <w:szCs w:val="24"/>
        </w:rPr>
        <w:t>.</w:t>
      </w:r>
    </w:p>
    <w:p w14:paraId="38BE885F" w14:textId="0DEE1439" w:rsidR="00464B1C" w:rsidRPr="00B8394D" w:rsidRDefault="00464B1C" w:rsidP="00B8394D">
      <w:pPr>
        <w:jc w:val="both"/>
        <w:rPr>
          <w:sz w:val="24"/>
          <w:szCs w:val="24"/>
        </w:rPr>
      </w:pPr>
      <w:r w:rsidRPr="00B8394D">
        <w:rPr>
          <w:sz w:val="24"/>
          <w:szCs w:val="24"/>
        </w:rPr>
        <w:t>Uuring</w:t>
      </w:r>
      <w:r w:rsidR="00432440">
        <w:rPr>
          <w:sz w:val="24"/>
          <w:szCs w:val="24"/>
        </w:rPr>
        <w:t>u tulemused näitavad</w:t>
      </w:r>
      <w:r w:rsidRPr="00B8394D">
        <w:rPr>
          <w:sz w:val="24"/>
          <w:szCs w:val="24"/>
        </w:rPr>
        <w:t xml:space="preserve">, et </w:t>
      </w:r>
      <w:r w:rsidR="00AC0DC0">
        <w:rPr>
          <w:sz w:val="24"/>
          <w:szCs w:val="24"/>
        </w:rPr>
        <w:t>õigus</w:t>
      </w:r>
      <w:r w:rsidR="00B11BC5">
        <w:rPr>
          <w:sz w:val="24"/>
          <w:szCs w:val="24"/>
        </w:rPr>
        <w:t>e</w:t>
      </w:r>
      <w:r w:rsidR="00AC0DC0">
        <w:rPr>
          <w:sz w:val="24"/>
          <w:szCs w:val="24"/>
        </w:rPr>
        <w:t>mõistmises</w:t>
      </w:r>
      <w:r w:rsidRPr="00B8394D">
        <w:rPr>
          <w:sz w:val="24"/>
          <w:szCs w:val="24"/>
        </w:rPr>
        <w:t xml:space="preserve"> osalevate laste kogemused erinevad üksteisest märkimisväärselt. See tuleneb nii kohtujuhtumite eripalgelisusest ja laste erinevast </w:t>
      </w:r>
      <w:r w:rsidR="00FC2F8A" w:rsidRPr="00B8394D">
        <w:rPr>
          <w:sz w:val="24"/>
          <w:szCs w:val="24"/>
        </w:rPr>
        <w:t xml:space="preserve"> </w:t>
      </w:r>
      <w:r w:rsidRPr="00B8394D">
        <w:rPr>
          <w:sz w:val="24"/>
          <w:szCs w:val="24"/>
        </w:rPr>
        <w:t xml:space="preserve">rollist menetluses, aga ka lastega menetluse </w:t>
      </w:r>
      <w:r w:rsidR="009679FF" w:rsidRPr="00B8394D">
        <w:rPr>
          <w:sz w:val="24"/>
          <w:szCs w:val="24"/>
        </w:rPr>
        <w:t>kä</w:t>
      </w:r>
      <w:r w:rsidRPr="00B8394D">
        <w:rPr>
          <w:sz w:val="24"/>
          <w:szCs w:val="24"/>
        </w:rPr>
        <w:t xml:space="preserve">igus </w:t>
      </w:r>
      <w:proofErr w:type="spellStart"/>
      <w:r w:rsidRPr="00B8394D">
        <w:rPr>
          <w:sz w:val="24"/>
          <w:szCs w:val="24"/>
        </w:rPr>
        <w:t>kokkupuutuvate</w:t>
      </w:r>
      <w:proofErr w:type="spellEnd"/>
      <w:r w:rsidRPr="00B8394D">
        <w:rPr>
          <w:sz w:val="24"/>
          <w:szCs w:val="24"/>
        </w:rPr>
        <w:t xml:space="preserve"> spetsialistide erinevatest töövõtetest ning lapse isiklikust </w:t>
      </w:r>
      <w:proofErr w:type="spellStart"/>
      <w:r w:rsidRPr="00B8394D">
        <w:rPr>
          <w:sz w:val="24"/>
          <w:szCs w:val="24"/>
        </w:rPr>
        <w:t>suhestumisest</w:t>
      </w:r>
      <w:proofErr w:type="spellEnd"/>
      <w:r w:rsidRPr="00B8394D">
        <w:rPr>
          <w:sz w:val="24"/>
          <w:szCs w:val="24"/>
        </w:rPr>
        <w:t xml:space="preserve"> juhtumiga. Nii näiteks on </w:t>
      </w:r>
      <w:r w:rsidR="00F776E0">
        <w:rPr>
          <w:sz w:val="24"/>
          <w:szCs w:val="24"/>
        </w:rPr>
        <w:t>pere</w:t>
      </w:r>
      <w:r w:rsidRPr="00B8394D">
        <w:rPr>
          <w:sz w:val="24"/>
          <w:szCs w:val="24"/>
        </w:rPr>
        <w:t xml:space="preserve">vägivalla või </w:t>
      </w:r>
      <w:r w:rsidRPr="00B8394D">
        <w:rPr>
          <w:sz w:val="24"/>
          <w:szCs w:val="24"/>
        </w:rPr>
        <w:lastRenderedPageBreak/>
        <w:t xml:space="preserve">hooldusõiguse protsessides lapsed elusündmustest sedavõrd mõjutatud, et menetluse käigus võõrastega teema arutamine on lastele sageli äärmiselt stressirikas ja traumeeriv. </w:t>
      </w:r>
    </w:p>
    <w:p w14:paraId="0F0C77FB" w14:textId="64E73B2F" w:rsidR="009624FD" w:rsidRPr="00B8394D" w:rsidRDefault="00464B1C" w:rsidP="00B11BC5">
      <w:pPr>
        <w:jc w:val="both"/>
        <w:rPr>
          <w:sz w:val="24"/>
          <w:szCs w:val="24"/>
        </w:rPr>
      </w:pPr>
      <w:r w:rsidRPr="00B8394D">
        <w:rPr>
          <w:sz w:val="24"/>
          <w:szCs w:val="24"/>
        </w:rPr>
        <w:t xml:space="preserve">Kuigi on </w:t>
      </w:r>
      <w:r w:rsidR="00CA5412">
        <w:rPr>
          <w:sz w:val="24"/>
          <w:szCs w:val="24"/>
        </w:rPr>
        <w:t>küsitlus</w:t>
      </w:r>
      <w:r w:rsidRPr="00B8394D">
        <w:rPr>
          <w:sz w:val="24"/>
          <w:szCs w:val="24"/>
        </w:rPr>
        <w:t>meetodeid, mis muudavad las</w:t>
      </w:r>
      <w:r w:rsidR="00924877">
        <w:rPr>
          <w:sz w:val="24"/>
          <w:szCs w:val="24"/>
        </w:rPr>
        <w:t xml:space="preserve">te kogemuse vähem traumeerivaks, </w:t>
      </w:r>
      <w:r w:rsidR="009624FD" w:rsidRPr="00B8394D">
        <w:rPr>
          <w:sz w:val="24"/>
          <w:szCs w:val="24"/>
        </w:rPr>
        <w:t xml:space="preserve">paljudel uuringus analüüsitud juhtudel juhendeid </w:t>
      </w:r>
      <w:r w:rsidR="00B11BC5">
        <w:rPr>
          <w:sz w:val="24"/>
          <w:szCs w:val="24"/>
        </w:rPr>
        <w:t>(nt laste küsitlemise käsiraamat või Euroopa Nõukogu</w:t>
      </w:r>
      <w:r w:rsidR="00924877">
        <w:rPr>
          <w:sz w:val="24"/>
          <w:szCs w:val="24"/>
        </w:rPr>
        <w:t xml:space="preserve"> (</w:t>
      </w:r>
      <w:proofErr w:type="spellStart"/>
      <w:r w:rsidR="00924877">
        <w:rPr>
          <w:sz w:val="24"/>
          <w:szCs w:val="24"/>
        </w:rPr>
        <w:t>CoE</w:t>
      </w:r>
      <w:proofErr w:type="spellEnd"/>
      <w:r w:rsidR="00924877">
        <w:rPr>
          <w:sz w:val="24"/>
          <w:szCs w:val="24"/>
        </w:rPr>
        <w:t>)</w:t>
      </w:r>
      <w:r w:rsidR="00B11BC5">
        <w:rPr>
          <w:sz w:val="24"/>
          <w:szCs w:val="24"/>
        </w:rPr>
        <w:t xml:space="preserve"> ministrite komitee suunised lapsesõbraliku </w:t>
      </w:r>
      <w:r w:rsidR="00B11BC5" w:rsidRPr="00B11BC5">
        <w:rPr>
          <w:sz w:val="24"/>
          <w:szCs w:val="24"/>
        </w:rPr>
        <w:t>õigusemõistmise kohta</w:t>
      </w:r>
      <w:r w:rsidR="00924877">
        <w:rPr>
          <w:sz w:val="24"/>
          <w:szCs w:val="24"/>
        </w:rPr>
        <w:t>)</w:t>
      </w:r>
      <w:r w:rsidR="00B11BC5">
        <w:rPr>
          <w:sz w:val="24"/>
          <w:szCs w:val="24"/>
        </w:rPr>
        <w:t xml:space="preserve"> </w:t>
      </w:r>
      <w:r w:rsidR="00924877">
        <w:rPr>
          <w:sz w:val="24"/>
          <w:szCs w:val="24"/>
        </w:rPr>
        <w:t xml:space="preserve">siiski </w:t>
      </w:r>
      <w:r w:rsidR="009624FD" w:rsidRPr="00B8394D">
        <w:rPr>
          <w:sz w:val="24"/>
          <w:szCs w:val="24"/>
        </w:rPr>
        <w:t>ei järgitud ja laste põhiõigused ei olnud tagatud.</w:t>
      </w:r>
    </w:p>
    <w:p w14:paraId="405F60D9" w14:textId="4A05D903" w:rsidR="00FE3AB0" w:rsidRPr="00FE3AB0" w:rsidRDefault="00432440" w:rsidP="00FE3AB0">
      <w:pPr>
        <w:jc w:val="both"/>
        <w:rPr>
          <w:sz w:val="24"/>
          <w:szCs w:val="24"/>
        </w:rPr>
      </w:pPr>
      <w:r>
        <w:rPr>
          <w:sz w:val="24"/>
          <w:szCs w:val="24"/>
        </w:rPr>
        <w:t>Intervjuud näitasid lisaks</w:t>
      </w:r>
      <w:r w:rsidR="009624FD" w:rsidRPr="00B8394D">
        <w:rPr>
          <w:sz w:val="24"/>
          <w:szCs w:val="24"/>
        </w:rPr>
        <w:t xml:space="preserve">, et laste jaoks oli </w:t>
      </w:r>
      <w:r w:rsidR="00CA5818">
        <w:rPr>
          <w:sz w:val="24"/>
          <w:szCs w:val="24"/>
        </w:rPr>
        <w:t xml:space="preserve">kokkupuutel õiguskaitseorganitega (politsei), </w:t>
      </w:r>
      <w:r w:rsidR="009624FD" w:rsidRPr="00B8394D">
        <w:rPr>
          <w:sz w:val="24"/>
          <w:szCs w:val="24"/>
        </w:rPr>
        <w:t xml:space="preserve">ärakuulamisel ja kohtuistungite kontekstis </w:t>
      </w:r>
      <w:r w:rsidR="009679FF" w:rsidRPr="00B8394D">
        <w:rPr>
          <w:sz w:val="24"/>
          <w:szCs w:val="24"/>
        </w:rPr>
        <w:t xml:space="preserve">üheks </w:t>
      </w:r>
      <w:r w:rsidR="009624FD" w:rsidRPr="00B8394D">
        <w:rPr>
          <w:sz w:val="24"/>
          <w:szCs w:val="24"/>
        </w:rPr>
        <w:t>häi</w:t>
      </w:r>
      <w:r w:rsidR="009679FF" w:rsidRPr="00B8394D">
        <w:rPr>
          <w:sz w:val="24"/>
          <w:szCs w:val="24"/>
        </w:rPr>
        <w:t xml:space="preserve">rivaimaks teguriks </w:t>
      </w:r>
      <w:r w:rsidR="009624FD" w:rsidRPr="00B8394D">
        <w:rPr>
          <w:sz w:val="24"/>
          <w:szCs w:val="24"/>
        </w:rPr>
        <w:t>adekvaatse informatsiooni puudumine. Sageli jäetakse laps teadmatusse ja see võib juhtuda igas ärakuulamise etapis. Intervjuude põhjal võib oletada, et l</w:t>
      </w:r>
      <w:r w:rsidR="009679FF" w:rsidRPr="00B8394D">
        <w:rPr>
          <w:sz w:val="24"/>
          <w:szCs w:val="24"/>
        </w:rPr>
        <w:t xml:space="preserve">apse informeerimise </w:t>
      </w:r>
      <w:r w:rsidR="009624FD" w:rsidRPr="00B8394D">
        <w:rPr>
          <w:sz w:val="24"/>
          <w:szCs w:val="24"/>
        </w:rPr>
        <w:t>praktika</w:t>
      </w:r>
      <w:r w:rsidR="009679FF" w:rsidRPr="00B8394D">
        <w:rPr>
          <w:sz w:val="24"/>
          <w:szCs w:val="24"/>
        </w:rPr>
        <w:t xml:space="preserve"> ei ole</w:t>
      </w:r>
      <w:r w:rsidR="009624FD" w:rsidRPr="00B8394D">
        <w:rPr>
          <w:sz w:val="24"/>
          <w:szCs w:val="24"/>
        </w:rPr>
        <w:t xml:space="preserve"> kuigi </w:t>
      </w:r>
      <w:r w:rsidR="009679FF" w:rsidRPr="00B8394D">
        <w:rPr>
          <w:sz w:val="24"/>
          <w:szCs w:val="24"/>
        </w:rPr>
        <w:t>üksikasjalikult</w:t>
      </w:r>
      <w:r w:rsidR="009624FD" w:rsidRPr="00B8394D">
        <w:rPr>
          <w:sz w:val="24"/>
          <w:szCs w:val="24"/>
        </w:rPr>
        <w:t xml:space="preserve"> reguleeri</w:t>
      </w:r>
      <w:r w:rsidR="009679FF" w:rsidRPr="00B8394D">
        <w:rPr>
          <w:sz w:val="24"/>
          <w:szCs w:val="24"/>
        </w:rPr>
        <w:t>tud, p</w:t>
      </w:r>
      <w:r w:rsidR="009624FD" w:rsidRPr="00B8394D">
        <w:rPr>
          <w:sz w:val="24"/>
          <w:szCs w:val="24"/>
        </w:rPr>
        <w:t xml:space="preserve">igem toimub teavitamine juhuslikult ja sõltub menetlusega seotud </w:t>
      </w:r>
      <w:r w:rsidR="008356CA">
        <w:rPr>
          <w:sz w:val="24"/>
          <w:szCs w:val="24"/>
        </w:rPr>
        <w:t>spetsialistidest</w:t>
      </w:r>
      <w:r w:rsidR="0087422B" w:rsidRPr="00B8394D">
        <w:rPr>
          <w:sz w:val="24"/>
          <w:szCs w:val="24"/>
        </w:rPr>
        <w:t>. Üks laps meenutas</w:t>
      </w:r>
      <w:r w:rsidR="009624FD" w:rsidRPr="00B8394D">
        <w:rPr>
          <w:sz w:val="24"/>
          <w:szCs w:val="24"/>
        </w:rPr>
        <w:t xml:space="preserve"> 2014</w:t>
      </w:r>
      <w:r w:rsidR="0087422B" w:rsidRPr="00B8394D">
        <w:rPr>
          <w:sz w:val="24"/>
          <w:szCs w:val="24"/>
        </w:rPr>
        <w:t>.a. toimunud juhtumit</w:t>
      </w:r>
      <w:r w:rsidR="009624FD" w:rsidRPr="00B8394D">
        <w:rPr>
          <w:sz w:val="24"/>
          <w:szCs w:val="24"/>
        </w:rPr>
        <w:t xml:space="preserve">, </w:t>
      </w:r>
      <w:r w:rsidR="0087422B" w:rsidRPr="00B8394D">
        <w:rPr>
          <w:sz w:val="24"/>
          <w:szCs w:val="24"/>
        </w:rPr>
        <w:t xml:space="preserve">kus </w:t>
      </w:r>
      <w:r w:rsidR="009624FD" w:rsidRPr="00B8394D">
        <w:rPr>
          <w:sz w:val="24"/>
          <w:szCs w:val="24"/>
        </w:rPr>
        <w:t xml:space="preserve">puuduliku teavitamise tulemusena </w:t>
      </w:r>
      <w:r w:rsidR="0087422B" w:rsidRPr="00B8394D">
        <w:rPr>
          <w:sz w:val="24"/>
          <w:szCs w:val="24"/>
        </w:rPr>
        <w:t xml:space="preserve">tuli </w:t>
      </w:r>
      <w:r w:rsidR="009624FD" w:rsidRPr="00B8394D">
        <w:rPr>
          <w:sz w:val="24"/>
          <w:szCs w:val="24"/>
        </w:rPr>
        <w:t>lapse kooli ootamatult ame</w:t>
      </w:r>
      <w:r w:rsidR="0087422B" w:rsidRPr="00B8394D">
        <w:rPr>
          <w:sz w:val="24"/>
          <w:szCs w:val="24"/>
        </w:rPr>
        <w:t xml:space="preserve">tirõivais ja -autoga politseinik ülekuulamist teostama. Laps ei olnud kuidagi ette hoiatatud, samuti ei </w:t>
      </w:r>
      <w:r w:rsidR="0087422B" w:rsidRPr="00FE3AB0">
        <w:rPr>
          <w:sz w:val="24"/>
          <w:szCs w:val="24"/>
        </w:rPr>
        <w:t>seletatud lapsele, miks teda kuulamisele viiakse</w:t>
      </w:r>
      <w:r w:rsidR="00DD195C">
        <w:rPr>
          <w:sz w:val="24"/>
          <w:szCs w:val="24"/>
        </w:rPr>
        <w:t>,</w:t>
      </w:r>
      <w:r w:rsidR="0087422B" w:rsidRPr="00FE3AB0">
        <w:rPr>
          <w:sz w:val="24"/>
          <w:szCs w:val="24"/>
        </w:rPr>
        <w:t xml:space="preserve"> seega tõstatub sellistel juhtudel </w:t>
      </w:r>
      <w:r w:rsidR="008356CA" w:rsidRPr="00FE3AB0">
        <w:rPr>
          <w:sz w:val="24"/>
          <w:szCs w:val="24"/>
        </w:rPr>
        <w:t>küsimus</w:t>
      </w:r>
      <w:r w:rsidR="008356CA">
        <w:rPr>
          <w:sz w:val="24"/>
          <w:szCs w:val="24"/>
        </w:rPr>
        <w:t xml:space="preserve"> nii </w:t>
      </w:r>
      <w:r w:rsidR="009679FF" w:rsidRPr="00FE3AB0">
        <w:rPr>
          <w:sz w:val="24"/>
          <w:szCs w:val="24"/>
        </w:rPr>
        <w:t>vaimsest</w:t>
      </w:r>
      <w:r w:rsidR="0087422B" w:rsidRPr="00FE3AB0">
        <w:rPr>
          <w:sz w:val="24"/>
          <w:szCs w:val="24"/>
        </w:rPr>
        <w:t xml:space="preserve"> ettevalmistus</w:t>
      </w:r>
      <w:r w:rsidR="009679FF" w:rsidRPr="00FE3AB0">
        <w:rPr>
          <w:sz w:val="24"/>
          <w:szCs w:val="24"/>
        </w:rPr>
        <w:t>est</w:t>
      </w:r>
      <w:r w:rsidR="0087422B" w:rsidRPr="00FE3AB0">
        <w:rPr>
          <w:sz w:val="24"/>
          <w:szCs w:val="24"/>
        </w:rPr>
        <w:t xml:space="preserve"> kuulamises osalemiseks</w:t>
      </w:r>
      <w:r w:rsidR="008356CA">
        <w:rPr>
          <w:sz w:val="24"/>
          <w:szCs w:val="24"/>
        </w:rPr>
        <w:t xml:space="preserve"> kui </w:t>
      </w:r>
      <w:r w:rsidRPr="00FE3AB0">
        <w:rPr>
          <w:sz w:val="24"/>
          <w:szCs w:val="24"/>
        </w:rPr>
        <w:t xml:space="preserve"> ka lapse privaatsuse küsimus.</w:t>
      </w:r>
      <w:r w:rsidR="00FE3AB0" w:rsidRPr="00FE3AB0">
        <w:rPr>
          <w:sz w:val="24"/>
          <w:szCs w:val="24"/>
        </w:rPr>
        <w:t xml:space="preserve"> Kuigi </w:t>
      </w:r>
      <w:r w:rsidR="00DD195C">
        <w:rPr>
          <w:sz w:val="24"/>
          <w:szCs w:val="24"/>
        </w:rPr>
        <w:t xml:space="preserve">taoliste juhtumite arv </w:t>
      </w:r>
      <w:r w:rsidR="00FE3AB0">
        <w:rPr>
          <w:sz w:val="24"/>
          <w:szCs w:val="24"/>
        </w:rPr>
        <w:t xml:space="preserve">Eestis </w:t>
      </w:r>
      <w:r w:rsidR="00DD195C">
        <w:rPr>
          <w:sz w:val="24"/>
          <w:szCs w:val="24"/>
        </w:rPr>
        <w:t>ilmselt</w:t>
      </w:r>
      <w:r w:rsidR="00FE3AB0" w:rsidRPr="00FE3AB0">
        <w:rPr>
          <w:sz w:val="24"/>
          <w:szCs w:val="24"/>
        </w:rPr>
        <w:t xml:space="preserve"> </w:t>
      </w:r>
      <w:r w:rsidR="00DD195C">
        <w:rPr>
          <w:sz w:val="24"/>
          <w:szCs w:val="24"/>
        </w:rPr>
        <w:t>pidevalt väheneb</w:t>
      </w:r>
      <w:r w:rsidR="00FE3AB0" w:rsidRPr="00FE3AB0">
        <w:rPr>
          <w:sz w:val="24"/>
          <w:szCs w:val="24"/>
        </w:rPr>
        <w:t xml:space="preserve">, </w:t>
      </w:r>
      <w:r w:rsidR="00DD195C">
        <w:rPr>
          <w:sz w:val="24"/>
          <w:szCs w:val="24"/>
        </w:rPr>
        <w:t>ei ole tegemist isoleeritud juhtumiga</w:t>
      </w:r>
      <w:r w:rsidR="00EE65C4">
        <w:rPr>
          <w:sz w:val="24"/>
          <w:szCs w:val="24"/>
        </w:rPr>
        <w:t>. Näiteks koheldi</w:t>
      </w:r>
      <w:r w:rsidR="00DD195C">
        <w:rPr>
          <w:sz w:val="24"/>
          <w:szCs w:val="24"/>
        </w:rPr>
        <w:t xml:space="preserve"> tu</w:t>
      </w:r>
      <w:r w:rsidR="00FE3AB0" w:rsidRPr="00FE3AB0">
        <w:rPr>
          <w:sz w:val="24"/>
          <w:szCs w:val="24"/>
        </w:rPr>
        <w:t>nnistajana varguse</w:t>
      </w:r>
      <w:r w:rsidR="00C826F4">
        <w:rPr>
          <w:sz w:val="24"/>
          <w:szCs w:val="24"/>
        </w:rPr>
        <w:t xml:space="preserve"> juhtumis</w:t>
      </w:r>
      <w:r w:rsidR="00FE3AB0" w:rsidRPr="00FE3AB0">
        <w:rPr>
          <w:sz w:val="24"/>
          <w:szCs w:val="24"/>
        </w:rPr>
        <w:t xml:space="preserve"> </w:t>
      </w:r>
      <w:r w:rsidR="00EE65C4">
        <w:rPr>
          <w:sz w:val="24"/>
          <w:szCs w:val="24"/>
        </w:rPr>
        <w:t>osalenud last</w:t>
      </w:r>
      <w:r w:rsidR="00DD195C">
        <w:rPr>
          <w:sz w:val="24"/>
          <w:szCs w:val="24"/>
        </w:rPr>
        <w:t xml:space="preserve"> </w:t>
      </w:r>
      <w:r w:rsidR="00FE3AB0">
        <w:rPr>
          <w:sz w:val="24"/>
          <w:szCs w:val="24"/>
        </w:rPr>
        <w:t xml:space="preserve">tema enda hinnangul </w:t>
      </w:r>
      <w:r w:rsidR="00FE3AB0" w:rsidRPr="00FE3AB0">
        <w:rPr>
          <w:sz w:val="24"/>
          <w:szCs w:val="24"/>
        </w:rPr>
        <w:t xml:space="preserve">kui potentsiaalset süüdlast – kogemus, mis oli lapse jaoks traumeeriv ja hirmuäratav. </w:t>
      </w:r>
      <w:r w:rsidR="00FE3AB0">
        <w:rPr>
          <w:sz w:val="24"/>
          <w:szCs w:val="24"/>
        </w:rPr>
        <w:t xml:space="preserve">Last juhtumi lõpetamisest või selle lahendusest ei informeeritud, mistõttu laps oli </w:t>
      </w:r>
      <w:r w:rsidR="008356CA">
        <w:rPr>
          <w:sz w:val="24"/>
          <w:szCs w:val="24"/>
        </w:rPr>
        <w:t xml:space="preserve">pidevalt </w:t>
      </w:r>
      <w:r w:rsidR="00FE3AB0">
        <w:rPr>
          <w:sz w:val="24"/>
          <w:szCs w:val="24"/>
        </w:rPr>
        <w:t>kartusseisundis, kui ta näiteks tänaval politseid kohtas. Ainult juhuslikult ja teiste inimeste kaudu sai laps mõned aastad hiljem teada, mis juhtumist sai ning et süüdlane on leitud ja menetlus lõpetatud.</w:t>
      </w:r>
    </w:p>
    <w:p w14:paraId="6A61C26A" w14:textId="288A9AF7" w:rsidR="00F668AE" w:rsidRPr="00B8394D" w:rsidRDefault="0087422B" w:rsidP="00B8394D">
      <w:pPr>
        <w:jc w:val="both"/>
        <w:rPr>
          <w:sz w:val="24"/>
          <w:szCs w:val="24"/>
        </w:rPr>
      </w:pPr>
      <w:r w:rsidRPr="00FE3AB0">
        <w:rPr>
          <w:sz w:val="24"/>
          <w:szCs w:val="24"/>
        </w:rPr>
        <w:t xml:space="preserve">Lapsed </w:t>
      </w:r>
      <w:r w:rsidR="009679FF" w:rsidRPr="00FE3AB0">
        <w:rPr>
          <w:sz w:val="24"/>
          <w:szCs w:val="24"/>
        </w:rPr>
        <w:t>väljendasid</w:t>
      </w:r>
      <w:r w:rsidRPr="00FE3AB0">
        <w:rPr>
          <w:sz w:val="24"/>
          <w:szCs w:val="24"/>
        </w:rPr>
        <w:t xml:space="preserve"> </w:t>
      </w:r>
      <w:r w:rsidR="00924877">
        <w:rPr>
          <w:sz w:val="24"/>
          <w:szCs w:val="24"/>
        </w:rPr>
        <w:t>rohkem rahulolu</w:t>
      </w:r>
      <w:r w:rsidR="00432440" w:rsidRPr="00FE3AB0">
        <w:rPr>
          <w:sz w:val="24"/>
          <w:szCs w:val="24"/>
        </w:rPr>
        <w:t xml:space="preserve"> lastekaitse</w:t>
      </w:r>
      <w:r w:rsidRPr="00FE3AB0">
        <w:rPr>
          <w:sz w:val="24"/>
          <w:szCs w:val="24"/>
        </w:rPr>
        <w:t xml:space="preserve">töötajatega ja </w:t>
      </w:r>
      <w:r w:rsidR="00432440" w:rsidRPr="00FE3AB0">
        <w:rPr>
          <w:sz w:val="24"/>
          <w:szCs w:val="24"/>
        </w:rPr>
        <w:t>ära</w:t>
      </w:r>
      <w:r w:rsidRPr="00FE3AB0">
        <w:rPr>
          <w:sz w:val="24"/>
          <w:szCs w:val="24"/>
        </w:rPr>
        <w:t xml:space="preserve">kuulamistega, mida </w:t>
      </w:r>
      <w:r w:rsidR="009679FF" w:rsidRPr="00FE3AB0">
        <w:rPr>
          <w:sz w:val="24"/>
          <w:szCs w:val="24"/>
        </w:rPr>
        <w:t>viisid</w:t>
      </w:r>
      <w:r w:rsidRPr="00FE3AB0">
        <w:rPr>
          <w:sz w:val="24"/>
          <w:szCs w:val="24"/>
        </w:rPr>
        <w:t xml:space="preserve"> läbi </w:t>
      </w:r>
      <w:r w:rsidR="00FE3AB0">
        <w:rPr>
          <w:sz w:val="24"/>
          <w:szCs w:val="24"/>
        </w:rPr>
        <w:t xml:space="preserve"> lastekaitsetöötajad</w:t>
      </w:r>
      <w:r w:rsidRPr="00FE3AB0">
        <w:rPr>
          <w:sz w:val="24"/>
          <w:szCs w:val="24"/>
        </w:rPr>
        <w:t>.</w:t>
      </w:r>
      <w:r w:rsidR="00F668AE" w:rsidRPr="00FE3AB0">
        <w:rPr>
          <w:sz w:val="24"/>
          <w:szCs w:val="24"/>
        </w:rPr>
        <w:t xml:space="preserve"> Sellise</w:t>
      </w:r>
      <w:r w:rsidR="008356CA">
        <w:rPr>
          <w:sz w:val="24"/>
          <w:szCs w:val="24"/>
        </w:rPr>
        <w:t>i</w:t>
      </w:r>
      <w:r w:rsidR="00F668AE" w:rsidRPr="00FE3AB0">
        <w:rPr>
          <w:sz w:val="24"/>
          <w:szCs w:val="24"/>
        </w:rPr>
        <w:t>d kuulamis</w:t>
      </w:r>
      <w:r w:rsidR="008356CA">
        <w:rPr>
          <w:sz w:val="24"/>
          <w:szCs w:val="24"/>
        </w:rPr>
        <w:t xml:space="preserve">i </w:t>
      </w:r>
      <w:r w:rsidR="00924877">
        <w:rPr>
          <w:sz w:val="24"/>
          <w:szCs w:val="24"/>
        </w:rPr>
        <w:t xml:space="preserve">võib </w:t>
      </w:r>
      <w:r w:rsidR="00F668AE" w:rsidRPr="00FE3AB0">
        <w:rPr>
          <w:sz w:val="24"/>
          <w:szCs w:val="24"/>
        </w:rPr>
        <w:t xml:space="preserve">laste tagasiside põhjal </w:t>
      </w:r>
      <w:r w:rsidR="00924877">
        <w:rPr>
          <w:sz w:val="24"/>
          <w:szCs w:val="24"/>
        </w:rPr>
        <w:t>pidada</w:t>
      </w:r>
      <w:r w:rsidR="00F668AE" w:rsidRPr="00FE3AB0">
        <w:rPr>
          <w:sz w:val="24"/>
          <w:szCs w:val="24"/>
        </w:rPr>
        <w:t xml:space="preserve"> lapsesõbralik</w:t>
      </w:r>
      <w:r w:rsidR="008356CA">
        <w:rPr>
          <w:sz w:val="24"/>
          <w:szCs w:val="24"/>
        </w:rPr>
        <w:t xml:space="preserve">eks, </w:t>
      </w:r>
      <w:r w:rsidR="009679FF" w:rsidRPr="00FE3AB0">
        <w:rPr>
          <w:sz w:val="24"/>
          <w:szCs w:val="24"/>
        </w:rPr>
        <w:t>ent</w:t>
      </w:r>
      <w:r w:rsidR="009679FF" w:rsidRPr="00B8394D">
        <w:rPr>
          <w:sz w:val="24"/>
          <w:szCs w:val="24"/>
        </w:rPr>
        <w:t xml:space="preserve"> u</w:t>
      </w:r>
      <w:r w:rsidR="00F668AE" w:rsidRPr="00B8394D">
        <w:rPr>
          <w:sz w:val="24"/>
          <w:szCs w:val="24"/>
        </w:rPr>
        <w:t>uringu kontekstis tuleb märkida, et paljusi</w:t>
      </w:r>
      <w:r w:rsidR="00FE3AB0">
        <w:rPr>
          <w:sz w:val="24"/>
          <w:szCs w:val="24"/>
        </w:rPr>
        <w:t>d uuringus käsitletud juhtum</w:t>
      </w:r>
      <w:r w:rsidR="008356CA">
        <w:rPr>
          <w:sz w:val="24"/>
          <w:szCs w:val="24"/>
        </w:rPr>
        <w:t>e</w:t>
      </w:r>
      <w:r w:rsidR="00FE3AB0">
        <w:rPr>
          <w:sz w:val="24"/>
          <w:szCs w:val="24"/>
        </w:rPr>
        <w:t>id vahendati uuringusse lastekaitsetöötajate poolt</w:t>
      </w:r>
      <w:r w:rsidR="009679FF" w:rsidRPr="00B8394D">
        <w:rPr>
          <w:sz w:val="24"/>
          <w:szCs w:val="24"/>
        </w:rPr>
        <w:t xml:space="preserve"> </w:t>
      </w:r>
      <w:r w:rsidR="00FE3AB0">
        <w:rPr>
          <w:sz w:val="24"/>
          <w:szCs w:val="24"/>
        </w:rPr>
        <w:t xml:space="preserve">ning </w:t>
      </w:r>
      <w:r w:rsidR="009679FF" w:rsidRPr="00B8394D">
        <w:rPr>
          <w:sz w:val="24"/>
          <w:szCs w:val="24"/>
        </w:rPr>
        <w:t>see</w:t>
      </w:r>
      <w:r w:rsidR="00F668AE" w:rsidRPr="00B8394D">
        <w:rPr>
          <w:sz w:val="24"/>
          <w:szCs w:val="24"/>
        </w:rPr>
        <w:t xml:space="preserve"> või</w:t>
      </w:r>
      <w:r w:rsidR="00432440">
        <w:rPr>
          <w:sz w:val="24"/>
          <w:szCs w:val="24"/>
        </w:rPr>
        <w:t>s ka</w:t>
      </w:r>
      <w:r w:rsidR="00F668AE" w:rsidRPr="00B8394D">
        <w:rPr>
          <w:sz w:val="24"/>
          <w:szCs w:val="24"/>
        </w:rPr>
        <w:t xml:space="preserve"> üldpilti</w:t>
      </w:r>
      <w:r w:rsidR="009679FF" w:rsidRPr="00B8394D">
        <w:rPr>
          <w:sz w:val="24"/>
          <w:szCs w:val="24"/>
        </w:rPr>
        <w:t xml:space="preserve"> mõjutada</w:t>
      </w:r>
      <w:r w:rsidR="00924877">
        <w:rPr>
          <w:sz w:val="24"/>
          <w:szCs w:val="24"/>
        </w:rPr>
        <w:t>. Intervjuude koguarvu peale võisid sellised juhtumid olla siiski aga minimaalsed.</w:t>
      </w:r>
    </w:p>
    <w:p w14:paraId="4D2B323D" w14:textId="7C620B52" w:rsidR="00AC7F82" w:rsidRPr="00B8394D" w:rsidRDefault="00F668AE" w:rsidP="00B8394D">
      <w:pPr>
        <w:jc w:val="both"/>
        <w:rPr>
          <w:sz w:val="24"/>
          <w:szCs w:val="24"/>
        </w:rPr>
      </w:pPr>
      <w:r w:rsidRPr="00B8394D">
        <w:rPr>
          <w:sz w:val="24"/>
          <w:szCs w:val="24"/>
        </w:rPr>
        <w:t xml:space="preserve">Põhimõtteliselt leidsid kõik lapsed, et neil on </w:t>
      </w:r>
      <w:r w:rsidR="009679FF" w:rsidRPr="00B8394D">
        <w:rPr>
          <w:sz w:val="24"/>
          <w:szCs w:val="24"/>
        </w:rPr>
        <w:t>õigus olla</w:t>
      </w:r>
      <w:r w:rsidRPr="00B8394D">
        <w:rPr>
          <w:sz w:val="24"/>
          <w:szCs w:val="24"/>
        </w:rPr>
        <w:t xml:space="preserve"> ära kuulatud. Pal</w:t>
      </w:r>
      <w:r w:rsidR="009679FF" w:rsidRPr="00B8394D">
        <w:rPr>
          <w:sz w:val="24"/>
          <w:szCs w:val="24"/>
        </w:rPr>
        <w:t>jud lapsed hindasid positiivselt</w:t>
      </w:r>
      <w:r w:rsidRPr="00B8394D">
        <w:rPr>
          <w:sz w:val="24"/>
          <w:szCs w:val="24"/>
        </w:rPr>
        <w:t xml:space="preserve"> seda, et nad said mõjutada lõplikku </w:t>
      </w:r>
      <w:r w:rsidR="008356CA">
        <w:rPr>
          <w:sz w:val="24"/>
          <w:szCs w:val="24"/>
        </w:rPr>
        <w:t>menetlus</w:t>
      </w:r>
      <w:r w:rsidRPr="00B8394D">
        <w:rPr>
          <w:sz w:val="24"/>
          <w:szCs w:val="24"/>
        </w:rPr>
        <w:t xml:space="preserve">otsust. Lapsed märkisid intervjuude ajal sageli, et </w:t>
      </w:r>
      <w:r w:rsidR="009679FF" w:rsidRPr="00B8394D">
        <w:rPr>
          <w:sz w:val="24"/>
          <w:szCs w:val="24"/>
        </w:rPr>
        <w:t>kuulamise teostanud isikud olid</w:t>
      </w:r>
      <w:r w:rsidRPr="00B8394D">
        <w:rPr>
          <w:sz w:val="24"/>
          <w:szCs w:val="24"/>
        </w:rPr>
        <w:t xml:space="preserve"> sõbralikud</w:t>
      </w:r>
      <w:r w:rsidR="009679FF" w:rsidRPr="00B8394D">
        <w:rPr>
          <w:sz w:val="24"/>
          <w:szCs w:val="24"/>
        </w:rPr>
        <w:t xml:space="preserve">; siiski </w:t>
      </w:r>
      <w:r w:rsidRPr="00B8394D">
        <w:rPr>
          <w:sz w:val="24"/>
          <w:szCs w:val="24"/>
        </w:rPr>
        <w:t xml:space="preserve">ei suutnud </w:t>
      </w:r>
      <w:r w:rsidR="009679FF" w:rsidRPr="00B8394D">
        <w:rPr>
          <w:sz w:val="24"/>
          <w:szCs w:val="24"/>
        </w:rPr>
        <w:t>nad lapsi</w:t>
      </w:r>
      <w:r w:rsidRPr="00B8394D">
        <w:rPr>
          <w:sz w:val="24"/>
          <w:szCs w:val="24"/>
        </w:rPr>
        <w:t xml:space="preserve"> aidata, sest lapse probleemid ei ole leidnud lahendust. Paljud lap</w:t>
      </w:r>
      <w:r w:rsidR="00AC7F82" w:rsidRPr="00B8394D">
        <w:rPr>
          <w:sz w:val="24"/>
          <w:szCs w:val="24"/>
        </w:rPr>
        <w:t xml:space="preserve">sed peegeldasid </w:t>
      </w:r>
      <w:r w:rsidR="009679FF" w:rsidRPr="00B8394D">
        <w:rPr>
          <w:sz w:val="24"/>
          <w:szCs w:val="24"/>
        </w:rPr>
        <w:t xml:space="preserve">intervjuudes </w:t>
      </w:r>
      <w:r w:rsidR="00AC7F82" w:rsidRPr="00B8394D">
        <w:rPr>
          <w:sz w:val="24"/>
          <w:szCs w:val="24"/>
        </w:rPr>
        <w:t>ots</w:t>
      </w:r>
      <w:r w:rsidRPr="00B8394D">
        <w:rPr>
          <w:sz w:val="24"/>
          <w:szCs w:val="24"/>
        </w:rPr>
        <w:t>us</w:t>
      </w:r>
      <w:r w:rsidR="00AC7F82" w:rsidRPr="00B8394D">
        <w:rPr>
          <w:sz w:val="24"/>
          <w:szCs w:val="24"/>
        </w:rPr>
        <w:t>tus</w:t>
      </w:r>
      <w:r w:rsidRPr="00B8394D">
        <w:rPr>
          <w:sz w:val="24"/>
          <w:szCs w:val="24"/>
        </w:rPr>
        <w:t>protsessi keerukust</w:t>
      </w:r>
      <w:r w:rsidR="00AC7F82" w:rsidRPr="00B8394D">
        <w:rPr>
          <w:sz w:val="24"/>
          <w:szCs w:val="24"/>
        </w:rPr>
        <w:t>, eriti hooldusõiguse juhtumites, kus nad pidi</w:t>
      </w:r>
      <w:r w:rsidR="004C6E6A">
        <w:rPr>
          <w:sz w:val="24"/>
          <w:szCs w:val="24"/>
        </w:rPr>
        <w:t>d</w:t>
      </w:r>
      <w:r w:rsidR="00AC7F82" w:rsidRPr="00B8394D">
        <w:rPr>
          <w:sz w:val="24"/>
          <w:szCs w:val="24"/>
        </w:rPr>
        <w:t xml:space="preserve"> valima kahe vanema vahel. Ka kriminaaljuhtumites, kus lapsel oli tunnistaja roll, märkisid lapsed hirmu õigusrikkuja </w:t>
      </w:r>
      <w:r w:rsidR="00432440">
        <w:rPr>
          <w:sz w:val="24"/>
          <w:szCs w:val="24"/>
        </w:rPr>
        <w:t xml:space="preserve">(süüdistatava) </w:t>
      </w:r>
      <w:r w:rsidR="00AC7F82" w:rsidRPr="00B8394D">
        <w:rPr>
          <w:sz w:val="24"/>
          <w:szCs w:val="24"/>
        </w:rPr>
        <w:t>ees.</w:t>
      </w:r>
      <w:r w:rsidR="002F623E" w:rsidRPr="00B8394D">
        <w:rPr>
          <w:sz w:val="24"/>
          <w:szCs w:val="24"/>
        </w:rPr>
        <w:t xml:space="preserve"> </w:t>
      </w:r>
      <w:r w:rsidR="00432440">
        <w:rPr>
          <w:sz w:val="24"/>
          <w:szCs w:val="24"/>
        </w:rPr>
        <w:t>Samal ajal on l</w:t>
      </w:r>
      <w:r w:rsidR="00AC7F82" w:rsidRPr="00B8394D">
        <w:rPr>
          <w:sz w:val="24"/>
          <w:szCs w:val="24"/>
        </w:rPr>
        <w:t>apse jaoks keeruline eristada eelnevalt juhtunud sündmusi ja menetlust</w:t>
      </w:r>
      <w:r w:rsidR="008356CA">
        <w:rPr>
          <w:sz w:val="24"/>
          <w:szCs w:val="24"/>
        </w:rPr>
        <w:t>.</w:t>
      </w:r>
      <w:r w:rsidR="00AC7F82" w:rsidRPr="00B8394D">
        <w:rPr>
          <w:sz w:val="24"/>
          <w:szCs w:val="24"/>
        </w:rPr>
        <w:t xml:space="preserve"> </w:t>
      </w:r>
    </w:p>
    <w:p w14:paraId="0722EF39" w14:textId="656A0003" w:rsidR="00432440" w:rsidRPr="00DD04F7" w:rsidRDefault="00AC7F82" w:rsidP="00B8394D">
      <w:pPr>
        <w:jc w:val="both"/>
        <w:rPr>
          <w:sz w:val="24"/>
          <w:szCs w:val="24"/>
        </w:rPr>
      </w:pPr>
      <w:r w:rsidRPr="00DD04F7">
        <w:rPr>
          <w:sz w:val="24"/>
          <w:szCs w:val="24"/>
        </w:rPr>
        <w:t xml:space="preserve">Lisaks peab laste õigustest rääkimisel arvesse võtma Eesti </w:t>
      </w:r>
      <w:proofErr w:type="spellStart"/>
      <w:r w:rsidRPr="00DD04F7">
        <w:rPr>
          <w:sz w:val="24"/>
          <w:szCs w:val="24"/>
        </w:rPr>
        <w:t>kultuurilis</w:t>
      </w:r>
      <w:proofErr w:type="spellEnd"/>
      <w:r w:rsidRPr="00DD04F7">
        <w:rPr>
          <w:sz w:val="24"/>
          <w:szCs w:val="24"/>
        </w:rPr>
        <w:t>-ajaloolist konteksti. Nn „läänelike väärtuste“ omaksvõtt ei ole Eesti ühiskonnas veel täielikult toimunud ja inimõiguste</w:t>
      </w:r>
      <w:r w:rsidR="008356CA" w:rsidRPr="00DD04F7">
        <w:rPr>
          <w:sz w:val="24"/>
          <w:szCs w:val="24"/>
        </w:rPr>
        <w:t>sse</w:t>
      </w:r>
      <w:r w:rsidRPr="00DD04F7">
        <w:rPr>
          <w:sz w:val="24"/>
          <w:szCs w:val="24"/>
        </w:rPr>
        <w:t>, eriti aga laste õiguste</w:t>
      </w:r>
      <w:r w:rsidR="008356CA" w:rsidRPr="00DD04F7">
        <w:rPr>
          <w:sz w:val="24"/>
          <w:szCs w:val="24"/>
        </w:rPr>
        <w:t>sse</w:t>
      </w:r>
      <w:r w:rsidRPr="00DD04F7">
        <w:rPr>
          <w:sz w:val="24"/>
          <w:szCs w:val="24"/>
        </w:rPr>
        <w:t>,</w:t>
      </w:r>
      <w:r w:rsidR="008356CA" w:rsidRPr="00DD04F7">
        <w:rPr>
          <w:sz w:val="24"/>
          <w:szCs w:val="24"/>
        </w:rPr>
        <w:t xml:space="preserve"> </w:t>
      </w:r>
      <w:r w:rsidRPr="00DD04F7">
        <w:rPr>
          <w:sz w:val="24"/>
          <w:szCs w:val="24"/>
        </w:rPr>
        <w:t xml:space="preserve">suhtutakse väga erinevalt ka lastega töötavate spetsialistide seas. </w:t>
      </w:r>
      <w:r w:rsidR="00B11BC5" w:rsidRPr="00DD04F7">
        <w:rPr>
          <w:sz w:val="24"/>
          <w:szCs w:val="24"/>
        </w:rPr>
        <w:t>Lapse õigused</w:t>
      </w:r>
      <w:r w:rsidR="002F623E" w:rsidRPr="00DD04F7">
        <w:rPr>
          <w:sz w:val="24"/>
          <w:szCs w:val="24"/>
        </w:rPr>
        <w:t xml:space="preserve"> on veel uus ja</w:t>
      </w:r>
      <w:r w:rsidRPr="00DD04F7">
        <w:rPr>
          <w:sz w:val="24"/>
          <w:szCs w:val="24"/>
        </w:rPr>
        <w:t xml:space="preserve"> abstraktne </w:t>
      </w:r>
      <w:r w:rsidR="008356CA" w:rsidRPr="00DD04F7">
        <w:rPr>
          <w:sz w:val="24"/>
          <w:szCs w:val="24"/>
        </w:rPr>
        <w:t xml:space="preserve">temaatika </w:t>
      </w:r>
      <w:r w:rsidRPr="00DD04F7">
        <w:rPr>
          <w:sz w:val="24"/>
          <w:szCs w:val="24"/>
        </w:rPr>
        <w:t xml:space="preserve">nii </w:t>
      </w:r>
      <w:r w:rsidR="008356CA" w:rsidRPr="00DD04F7">
        <w:rPr>
          <w:sz w:val="24"/>
          <w:szCs w:val="24"/>
        </w:rPr>
        <w:t xml:space="preserve">spetsialistide </w:t>
      </w:r>
      <w:r w:rsidRPr="00DD04F7">
        <w:rPr>
          <w:sz w:val="24"/>
          <w:szCs w:val="24"/>
        </w:rPr>
        <w:t xml:space="preserve">kui ka laste endi jaoks. </w:t>
      </w:r>
      <w:r w:rsidR="008213D2" w:rsidRPr="00B8394D">
        <w:rPr>
          <w:sz w:val="24"/>
          <w:szCs w:val="24"/>
        </w:rPr>
        <w:t xml:space="preserve">Laste </w:t>
      </w:r>
      <w:r w:rsidRPr="00DD04F7">
        <w:rPr>
          <w:sz w:val="24"/>
          <w:szCs w:val="24"/>
        </w:rPr>
        <w:t xml:space="preserve">õigusi võidakse </w:t>
      </w:r>
      <w:r w:rsidR="00E95DC5" w:rsidRPr="00DD04F7">
        <w:rPr>
          <w:sz w:val="24"/>
          <w:szCs w:val="24"/>
        </w:rPr>
        <w:t xml:space="preserve">mõista </w:t>
      </w:r>
      <w:r w:rsidRPr="00DD04F7">
        <w:rPr>
          <w:sz w:val="24"/>
          <w:szCs w:val="24"/>
        </w:rPr>
        <w:t>spetsiali</w:t>
      </w:r>
      <w:r w:rsidR="00E95DC5" w:rsidRPr="00DD04F7">
        <w:rPr>
          <w:sz w:val="24"/>
          <w:szCs w:val="24"/>
        </w:rPr>
        <w:t xml:space="preserve">stide seas </w:t>
      </w:r>
      <w:r w:rsidRPr="00DD04F7">
        <w:rPr>
          <w:sz w:val="24"/>
          <w:szCs w:val="24"/>
        </w:rPr>
        <w:t xml:space="preserve">kui </w:t>
      </w:r>
      <w:r w:rsidR="00E95DC5" w:rsidRPr="00DD04F7">
        <w:rPr>
          <w:sz w:val="24"/>
          <w:szCs w:val="24"/>
        </w:rPr>
        <w:t>õigust</w:t>
      </w:r>
      <w:r w:rsidR="0032292E" w:rsidRPr="00DD04F7">
        <w:rPr>
          <w:sz w:val="24"/>
          <w:szCs w:val="24"/>
        </w:rPr>
        <w:t xml:space="preserve"> mõne spetsiifilise</w:t>
      </w:r>
      <w:r w:rsidR="00432440" w:rsidRPr="00DD04F7">
        <w:rPr>
          <w:sz w:val="24"/>
          <w:szCs w:val="24"/>
        </w:rPr>
        <w:t xml:space="preserve"> õiguse </w:t>
      </w:r>
      <w:r w:rsidR="00E95DC5" w:rsidRPr="00DD04F7">
        <w:rPr>
          <w:sz w:val="24"/>
          <w:szCs w:val="24"/>
        </w:rPr>
        <w:t xml:space="preserve">tarbimisele ja </w:t>
      </w:r>
      <w:r w:rsidR="00432440" w:rsidRPr="00DD04F7">
        <w:rPr>
          <w:sz w:val="24"/>
          <w:szCs w:val="24"/>
        </w:rPr>
        <w:t>õigusi võidakse tõlgendada kohustuste kaudu</w:t>
      </w:r>
      <w:r w:rsidRPr="00DD04F7">
        <w:rPr>
          <w:sz w:val="24"/>
          <w:szCs w:val="24"/>
        </w:rPr>
        <w:t xml:space="preserve"> (</w:t>
      </w:r>
      <w:r w:rsidR="00432440" w:rsidRPr="00DD04F7">
        <w:rPr>
          <w:sz w:val="24"/>
          <w:szCs w:val="24"/>
        </w:rPr>
        <w:t xml:space="preserve">osade spetsialistide </w:t>
      </w:r>
      <w:r w:rsidR="00432440" w:rsidRPr="00DD04F7">
        <w:rPr>
          <w:sz w:val="24"/>
          <w:szCs w:val="24"/>
        </w:rPr>
        <w:lastRenderedPageBreak/>
        <w:t xml:space="preserve">hinnangul: </w:t>
      </w:r>
      <w:r w:rsidRPr="00DD04F7">
        <w:rPr>
          <w:sz w:val="24"/>
          <w:szCs w:val="24"/>
        </w:rPr>
        <w:t>„</w:t>
      </w:r>
      <w:r w:rsidRPr="00DD04F7">
        <w:rPr>
          <w:i/>
          <w:sz w:val="24"/>
          <w:szCs w:val="24"/>
        </w:rPr>
        <w:t xml:space="preserve">nad </w:t>
      </w:r>
      <w:r w:rsidR="00432440" w:rsidRPr="00DD04F7">
        <w:rPr>
          <w:i/>
          <w:sz w:val="24"/>
          <w:szCs w:val="24"/>
        </w:rPr>
        <w:t xml:space="preserve">[lapsed] </w:t>
      </w:r>
      <w:r w:rsidRPr="00DD04F7">
        <w:rPr>
          <w:i/>
          <w:sz w:val="24"/>
          <w:szCs w:val="24"/>
        </w:rPr>
        <w:t>teavad liigagi palju</w:t>
      </w:r>
      <w:r w:rsidR="002F623E" w:rsidRPr="00DD04F7">
        <w:rPr>
          <w:i/>
          <w:sz w:val="24"/>
          <w:szCs w:val="24"/>
        </w:rPr>
        <w:t xml:space="preserve"> oma õigusi, aga kohustusi ei ole</w:t>
      </w:r>
      <w:r w:rsidRPr="00DD04F7">
        <w:rPr>
          <w:sz w:val="24"/>
          <w:szCs w:val="24"/>
        </w:rPr>
        <w:t>“, „</w:t>
      </w:r>
      <w:r w:rsidRPr="00DD04F7">
        <w:rPr>
          <w:i/>
          <w:sz w:val="24"/>
          <w:szCs w:val="24"/>
        </w:rPr>
        <w:t>me räägime liiga palju õigustest ja liiga vähe kohustustest</w:t>
      </w:r>
      <w:r w:rsidRPr="00DD04F7">
        <w:rPr>
          <w:sz w:val="24"/>
          <w:szCs w:val="24"/>
        </w:rPr>
        <w:t>“</w:t>
      </w:r>
      <w:r w:rsidR="00917E76">
        <w:rPr>
          <w:sz w:val="24"/>
          <w:szCs w:val="24"/>
        </w:rPr>
        <w:t>, või et nende hinnangul on laste jaoks õigus see, et "</w:t>
      </w:r>
      <w:r w:rsidR="00917E76" w:rsidRPr="00917E76">
        <w:rPr>
          <w:i/>
          <w:sz w:val="24"/>
          <w:szCs w:val="24"/>
        </w:rPr>
        <w:t>teen, mida tahan, mitte seda, mida pean</w:t>
      </w:r>
      <w:r w:rsidR="00917E76">
        <w:rPr>
          <w:sz w:val="24"/>
          <w:szCs w:val="24"/>
        </w:rPr>
        <w:t>"</w:t>
      </w:r>
      <w:r w:rsidRPr="00DD04F7">
        <w:rPr>
          <w:sz w:val="24"/>
          <w:szCs w:val="24"/>
        </w:rPr>
        <w:t>).</w:t>
      </w:r>
      <w:r w:rsidR="00DD04F7" w:rsidRPr="00DD04F7">
        <w:rPr>
          <w:sz w:val="24"/>
          <w:szCs w:val="24"/>
        </w:rPr>
        <w:t xml:space="preserve"> Samal ajal väljendasid mitmed lapsed soov</w:t>
      </w:r>
      <w:r w:rsidR="00EE65C4">
        <w:rPr>
          <w:sz w:val="24"/>
          <w:szCs w:val="24"/>
        </w:rPr>
        <w:t xml:space="preserve">i, et neil oleks ka õigus mitte </w:t>
      </w:r>
      <w:r w:rsidR="00DD04F7" w:rsidRPr="00DD04F7">
        <w:rPr>
          <w:sz w:val="24"/>
          <w:szCs w:val="24"/>
        </w:rPr>
        <w:t>osaleda, kuna osalemine on liiga koormav ja vastutusrikas tegevus.</w:t>
      </w:r>
      <w:r w:rsidR="00917E76">
        <w:rPr>
          <w:sz w:val="24"/>
          <w:szCs w:val="24"/>
        </w:rPr>
        <w:t xml:space="preserve"> </w:t>
      </w:r>
    </w:p>
    <w:p w14:paraId="485C2F5C" w14:textId="780803D6" w:rsidR="00917E76" w:rsidRDefault="00E95DC5" w:rsidP="00B8394D">
      <w:pPr>
        <w:jc w:val="both"/>
        <w:rPr>
          <w:sz w:val="24"/>
          <w:szCs w:val="24"/>
        </w:rPr>
      </w:pPr>
      <w:r w:rsidRPr="00B8394D">
        <w:rPr>
          <w:sz w:val="24"/>
          <w:szCs w:val="24"/>
        </w:rPr>
        <w:t>Siiski on olukord piirkonniti erinev</w:t>
      </w:r>
      <w:r w:rsidR="002F623E" w:rsidRPr="00B8394D">
        <w:rPr>
          <w:sz w:val="24"/>
          <w:szCs w:val="24"/>
        </w:rPr>
        <w:t xml:space="preserve">: </w:t>
      </w:r>
      <w:r w:rsidRPr="00B8394D">
        <w:rPr>
          <w:sz w:val="24"/>
          <w:szCs w:val="24"/>
        </w:rPr>
        <w:t xml:space="preserve">intervjuud lastega ja </w:t>
      </w:r>
      <w:r w:rsidR="002F623E" w:rsidRPr="00B8394D">
        <w:rPr>
          <w:sz w:val="24"/>
          <w:szCs w:val="24"/>
        </w:rPr>
        <w:t xml:space="preserve">uuringu esimese </w:t>
      </w:r>
      <w:r w:rsidRPr="00B8394D">
        <w:rPr>
          <w:sz w:val="24"/>
          <w:szCs w:val="24"/>
        </w:rPr>
        <w:t>etapi</w:t>
      </w:r>
      <w:r w:rsidR="002F623E" w:rsidRPr="00B8394D">
        <w:rPr>
          <w:sz w:val="24"/>
          <w:szCs w:val="24"/>
        </w:rPr>
        <w:t xml:space="preserve"> tulemused, kus</w:t>
      </w:r>
      <w:r w:rsidRPr="00B8394D">
        <w:rPr>
          <w:sz w:val="24"/>
          <w:szCs w:val="24"/>
        </w:rPr>
        <w:t xml:space="preserve"> </w:t>
      </w:r>
      <w:r w:rsidR="002F623E" w:rsidRPr="00B8394D">
        <w:rPr>
          <w:sz w:val="24"/>
          <w:szCs w:val="24"/>
        </w:rPr>
        <w:t>viidi</w:t>
      </w:r>
      <w:r w:rsidRPr="00B8394D">
        <w:rPr>
          <w:sz w:val="24"/>
          <w:szCs w:val="24"/>
        </w:rPr>
        <w:t xml:space="preserve"> läbi intervjuud 51 </w:t>
      </w:r>
      <w:r w:rsidR="002F623E" w:rsidRPr="00B8394D">
        <w:rPr>
          <w:sz w:val="24"/>
          <w:szCs w:val="24"/>
        </w:rPr>
        <w:t xml:space="preserve">lastega </w:t>
      </w:r>
      <w:r w:rsidR="00CA5818">
        <w:rPr>
          <w:sz w:val="24"/>
          <w:szCs w:val="24"/>
        </w:rPr>
        <w:t>õigusmõistmises</w:t>
      </w:r>
      <w:r w:rsidR="002F623E" w:rsidRPr="00B8394D">
        <w:rPr>
          <w:sz w:val="24"/>
          <w:szCs w:val="24"/>
        </w:rPr>
        <w:t xml:space="preserve"> kokku</w:t>
      </w:r>
      <w:r w:rsidR="00EE65C4">
        <w:rPr>
          <w:sz w:val="24"/>
          <w:szCs w:val="24"/>
        </w:rPr>
        <w:t xml:space="preserve"> </w:t>
      </w:r>
      <w:r w:rsidR="002F623E" w:rsidRPr="00B8394D">
        <w:rPr>
          <w:sz w:val="24"/>
          <w:szCs w:val="24"/>
        </w:rPr>
        <w:t>puutuvate spetsialistidega</w:t>
      </w:r>
      <w:r w:rsidR="00432440">
        <w:rPr>
          <w:sz w:val="24"/>
          <w:szCs w:val="24"/>
        </w:rPr>
        <w:t xml:space="preserve"> (kohtunikud, prokurörid, advokaadid, lastekaitsetöötajad, psühholoogid jt)</w:t>
      </w:r>
      <w:r w:rsidRPr="00B8394D">
        <w:rPr>
          <w:sz w:val="24"/>
          <w:szCs w:val="24"/>
        </w:rPr>
        <w:t xml:space="preserve">, näitavad, et Ida-Virumaal ja venekeelsete laste seas on laste õiguste küsimus jäänud iseäranis abstraktsele tasandile. </w:t>
      </w:r>
      <w:r w:rsidR="00432440">
        <w:rPr>
          <w:sz w:val="24"/>
          <w:szCs w:val="24"/>
        </w:rPr>
        <w:t>Oletuslikult võib ol</w:t>
      </w:r>
      <w:r w:rsidRPr="00B8394D">
        <w:rPr>
          <w:sz w:val="24"/>
          <w:szCs w:val="24"/>
        </w:rPr>
        <w:t xml:space="preserve">ukord olla </w:t>
      </w:r>
      <w:r w:rsidR="00FE3AB0">
        <w:rPr>
          <w:sz w:val="24"/>
          <w:szCs w:val="24"/>
        </w:rPr>
        <w:t>sarnane</w:t>
      </w:r>
      <w:r w:rsidRPr="00B8394D">
        <w:rPr>
          <w:sz w:val="24"/>
          <w:szCs w:val="24"/>
        </w:rPr>
        <w:t xml:space="preserve"> ka väiksemat</w:t>
      </w:r>
      <w:r w:rsidR="00432440">
        <w:rPr>
          <w:sz w:val="24"/>
          <w:szCs w:val="24"/>
        </w:rPr>
        <w:t xml:space="preserve">es Eesti kohtades, aga valimi piiratusest </w:t>
      </w:r>
      <w:r w:rsidRPr="00B8394D">
        <w:rPr>
          <w:sz w:val="24"/>
          <w:szCs w:val="24"/>
        </w:rPr>
        <w:t xml:space="preserve">tulenevalt ei saa seda </w:t>
      </w:r>
      <w:r w:rsidR="00FE3AB0">
        <w:rPr>
          <w:sz w:val="24"/>
          <w:szCs w:val="24"/>
        </w:rPr>
        <w:t>väidet</w:t>
      </w:r>
      <w:r w:rsidRPr="00B8394D">
        <w:rPr>
          <w:sz w:val="24"/>
          <w:szCs w:val="24"/>
        </w:rPr>
        <w:t xml:space="preserve"> kinnitada </w:t>
      </w:r>
      <w:r w:rsidR="00EE65C4">
        <w:rPr>
          <w:sz w:val="24"/>
          <w:szCs w:val="24"/>
        </w:rPr>
        <w:t>ega ümber lükata ning see vajab</w:t>
      </w:r>
      <w:r w:rsidRPr="00B8394D">
        <w:rPr>
          <w:sz w:val="24"/>
          <w:szCs w:val="24"/>
        </w:rPr>
        <w:t xml:space="preserve"> edasist uurimist. See võib </w:t>
      </w:r>
      <w:r w:rsidR="00FE3AB0">
        <w:rPr>
          <w:sz w:val="24"/>
          <w:szCs w:val="24"/>
        </w:rPr>
        <w:t xml:space="preserve">aga osaliselt </w:t>
      </w:r>
      <w:r w:rsidRPr="00B8394D">
        <w:rPr>
          <w:sz w:val="24"/>
          <w:szCs w:val="24"/>
        </w:rPr>
        <w:t xml:space="preserve">seletada, miks mõned intervjueeritud lapsed vastasid </w:t>
      </w:r>
      <w:r w:rsidR="00432440">
        <w:rPr>
          <w:sz w:val="24"/>
          <w:szCs w:val="24"/>
        </w:rPr>
        <w:t>laste õigusi puudutavatele küsimustele</w:t>
      </w:r>
      <w:r w:rsidR="00EF12F3" w:rsidRPr="00B8394D">
        <w:rPr>
          <w:sz w:val="24"/>
          <w:szCs w:val="24"/>
        </w:rPr>
        <w:t xml:space="preserve"> väga formaalselt ja e</w:t>
      </w:r>
      <w:r w:rsidR="00432440">
        <w:rPr>
          <w:sz w:val="24"/>
          <w:szCs w:val="24"/>
        </w:rPr>
        <w:t>i soovinud neid süvitsi arutada -</w:t>
      </w:r>
      <w:r w:rsidR="00EF12F3" w:rsidRPr="00B8394D">
        <w:rPr>
          <w:sz w:val="24"/>
          <w:szCs w:val="24"/>
        </w:rPr>
        <w:t xml:space="preserve"> „lapse õiguse“ kui mõiste tõlgendamine on erinev, aga ka üldisemalt ei pruugi lapsel olla selget arusaama sellest, mida „lapse õigused“ tähendavad</w:t>
      </w:r>
      <w:r w:rsidR="00917E76">
        <w:rPr>
          <w:sz w:val="24"/>
          <w:szCs w:val="24"/>
        </w:rPr>
        <w:t>.</w:t>
      </w:r>
    </w:p>
    <w:p w14:paraId="7C26D08E" w14:textId="42F02CC1" w:rsidR="00535BDB" w:rsidRDefault="00917E76" w:rsidP="00B8394D">
      <w:pPr>
        <w:jc w:val="both"/>
        <w:rPr>
          <w:sz w:val="24"/>
          <w:szCs w:val="24"/>
        </w:rPr>
      </w:pPr>
      <w:r>
        <w:rPr>
          <w:sz w:val="24"/>
          <w:szCs w:val="24"/>
        </w:rPr>
        <w:t xml:space="preserve">Teise olulise teemana kerkis intervjuudes üles ka küsimus lapse parimast huvist, mis on sarnane lapse õigustega – lapse parimat huvi tõlgendasid </w:t>
      </w:r>
      <w:r w:rsidRPr="00917E76">
        <w:rPr>
          <w:sz w:val="24"/>
          <w:szCs w:val="24"/>
        </w:rPr>
        <w:t>lapsed</w:t>
      </w:r>
      <w:r>
        <w:rPr>
          <w:sz w:val="24"/>
          <w:szCs w:val="24"/>
        </w:rPr>
        <w:t xml:space="preserve"> sageli kui midagi sellist</w:t>
      </w:r>
      <w:r w:rsidRPr="00917E76">
        <w:rPr>
          <w:sz w:val="24"/>
          <w:szCs w:val="24"/>
        </w:rPr>
        <w:t>, mis on seotud huvitegevu</w:t>
      </w:r>
      <w:r>
        <w:rPr>
          <w:sz w:val="24"/>
          <w:szCs w:val="24"/>
        </w:rPr>
        <w:t xml:space="preserve">sega või meeldiva tegevusega. Seega on uuringuaruandes diskuteeritud ka </w:t>
      </w:r>
      <w:r w:rsidR="00535BDB">
        <w:rPr>
          <w:sz w:val="24"/>
          <w:szCs w:val="24"/>
        </w:rPr>
        <w:t xml:space="preserve">selle </w:t>
      </w:r>
      <w:r>
        <w:rPr>
          <w:sz w:val="24"/>
          <w:szCs w:val="24"/>
        </w:rPr>
        <w:t xml:space="preserve">üle, </w:t>
      </w:r>
      <w:r w:rsidR="00535BDB">
        <w:rPr>
          <w:sz w:val="24"/>
          <w:szCs w:val="24"/>
        </w:rPr>
        <w:t>kas ja mil määral lapsed tajuvad ja teavad</w:t>
      </w:r>
      <w:r w:rsidRPr="00917E76">
        <w:rPr>
          <w:sz w:val="24"/>
          <w:szCs w:val="24"/>
        </w:rPr>
        <w:t xml:space="preserve">, mis </w:t>
      </w:r>
      <w:r w:rsidR="00535BDB">
        <w:rPr>
          <w:sz w:val="24"/>
          <w:szCs w:val="24"/>
        </w:rPr>
        <w:t xml:space="preserve">nende </w:t>
      </w:r>
      <w:r w:rsidRPr="00917E76">
        <w:rPr>
          <w:sz w:val="24"/>
          <w:szCs w:val="24"/>
        </w:rPr>
        <w:t>parim</w:t>
      </w:r>
      <w:r w:rsidR="00535BDB">
        <w:rPr>
          <w:sz w:val="24"/>
          <w:szCs w:val="24"/>
        </w:rPr>
        <w:t>as huvides, ning kes peaks neid nende küsimuste juures toetama</w:t>
      </w:r>
      <w:r w:rsidRPr="00917E76">
        <w:rPr>
          <w:sz w:val="24"/>
          <w:szCs w:val="24"/>
        </w:rPr>
        <w:t>.</w:t>
      </w:r>
      <w:r w:rsidR="00535BDB">
        <w:rPr>
          <w:sz w:val="24"/>
          <w:szCs w:val="24"/>
        </w:rPr>
        <w:t xml:space="preserve"> Kokkuvõtlikult toob uuringuaruanne välja mitmeid kitsaskohti, mis vajavad senisest suuremat tähelepanu ja lahendamist.</w:t>
      </w:r>
    </w:p>
    <w:p w14:paraId="329FDFCC" w14:textId="4A01ABD4" w:rsidR="0032292E" w:rsidRDefault="0032292E" w:rsidP="00B8394D">
      <w:pPr>
        <w:jc w:val="both"/>
        <w:rPr>
          <w:sz w:val="24"/>
          <w:szCs w:val="24"/>
        </w:rPr>
      </w:pPr>
    </w:p>
    <w:p w14:paraId="6582435F" w14:textId="2F9D82B2" w:rsidR="0032292E" w:rsidRPr="0032292E" w:rsidRDefault="0032292E" w:rsidP="00E4586D">
      <w:pPr>
        <w:pBdr>
          <w:top w:val="single" w:sz="12" w:space="1" w:color="auto"/>
          <w:left w:val="single" w:sz="12" w:space="4" w:color="auto"/>
          <w:bottom w:val="single" w:sz="12" w:space="1" w:color="auto"/>
          <w:right w:val="single" w:sz="12" w:space="4" w:color="auto"/>
        </w:pBdr>
        <w:shd w:val="clear" w:color="auto" w:fill="F2F2F2" w:themeFill="background1" w:themeFillShade="F2"/>
        <w:jc w:val="both"/>
        <w:rPr>
          <w:sz w:val="24"/>
          <w:szCs w:val="24"/>
        </w:rPr>
      </w:pPr>
      <w:r>
        <w:rPr>
          <w:sz w:val="24"/>
          <w:szCs w:val="24"/>
        </w:rPr>
        <w:t xml:space="preserve">Täispikk uuringuaruanne kättesaadav Balti Uuringute Instituudi veebis (inglise keeles): </w:t>
      </w:r>
      <w:hyperlink r:id="rId7" w:history="1">
        <w:r w:rsidRPr="0032292E">
          <w:rPr>
            <w:rStyle w:val="Hyperlink"/>
            <w:sz w:val="24"/>
            <w:szCs w:val="24"/>
            <w:u w:val="none"/>
          </w:rPr>
          <w:t>www.ibs.ee/publikatsioonid/</w:t>
        </w:r>
      </w:hyperlink>
      <w:r w:rsidRPr="0032292E">
        <w:rPr>
          <w:sz w:val="24"/>
          <w:szCs w:val="24"/>
        </w:rPr>
        <w:t xml:space="preserve"> </w:t>
      </w:r>
    </w:p>
    <w:p w14:paraId="4812A26F" w14:textId="2AD586CD" w:rsidR="00E95DC5" w:rsidRPr="00B8394D" w:rsidRDefault="00E95DC5" w:rsidP="00B8394D">
      <w:pPr>
        <w:jc w:val="both"/>
        <w:rPr>
          <w:sz w:val="24"/>
          <w:szCs w:val="24"/>
        </w:rPr>
      </w:pPr>
      <w:bookmarkStart w:id="1" w:name="_GoBack"/>
      <w:bookmarkEnd w:id="1"/>
    </w:p>
    <w:sectPr w:rsidR="00E95DC5" w:rsidRPr="00B8394D" w:rsidSect="0032292E">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19440" w14:textId="77777777" w:rsidR="0081172E" w:rsidRDefault="0081172E" w:rsidP="007364CB">
      <w:pPr>
        <w:spacing w:after="0" w:line="240" w:lineRule="auto"/>
      </w:pPr>
      <w:r>
        <w:separator/>
      </w:r>
    </w:p>
  </w:endnote>
  <w:endnote w:type="continuationSeparator" w:id="0">
    <w:p w14:paraId="76A3419B" w14:textId="77777777" w:rsidR="0081172E" w:rsidRDefault="0081172E" w:rsidP="00736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38849"/>
      <w:docPartObj>
        <w:docPartGallery w:val="Page Numbers (Bottom of Page)"/>
        <w:docPartUnique/>
      </w:docPartObj>
    </w:sdtPr>
    <w:sdtEndPr/>
    <w:sdtContent>
      <w:p w14:paraId="07C3656D" w14:textId="401DD18B" w:rsidR="007364CB" w:rsidRDefault="007364CB">
        <w:pPr>
          <w:pStyle w:val="Footer"/>
          <w:jc w:val="right"/>
        </w:pPr>
        <w:r>
          <w:fldChar w:fldCharType="begin"/>
        </w:r>
        <w:r>
          <w:instrText>PAGE   \* MERGEFORMAT</w:instrText>
        </w:r>
        <w:r>
          <w:fldChar w:fldCharType="separate"/>
        </w:r>
        <w:r w:rsidR="00CA5818">
          <w:rPr>
            <w:noProof/>
          </w:rPr>
          <w:t>4</w:t>
        </w:r>
        <w:r>
          <w:fldChar w:fldCharType="end"/>
        </w:r>
      </w:p>
    </w:sdtContent>
  </w:sdt>
  <w:p w14:paraId="014A6CA8" w14:textId="77777777" w:rsidR="007364CB" w:rsidRDefault="0073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46F84" w14:textId="77777777" w:rsidR="0081172E" w:rsidRDefault="0081172E" w:rsidP="007364CB">
      <w:pPr>
        <w:spacing w:after="0" w:line="240" w:lineRule="auto"/>
      </w:pPr>
      <w:r>
        <w:separator/>
      </w:r>
    </w:p>
  </w:footnote>
  <w:footnote w:type="continuationSeparator" w:id="0">
    <w:p w14:paraId="7A76A205" w14:textId="77777777" w:rsidR="0081172E" w:rsidRDefault="0081172E" w:rsidP="00736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C650" w14:textId="641F96BB" w:rsidR="00917E76" w:rsidRDefault="00917E76" w:rsidP="00917E76">
    <w:pPr>
      <w:pStyle w:val="Header"/>
      <w:jc w:val="right"/>
    </w:pPr>
  </w:p>
  <w:p w14:paraId="124930F2" w14:textId="77777777" w:rsidR="00917E76" w:rsidRDefault="00917E76" w:rsidP="00917E76">
    <w:pPr>
      <w:pStyle w:val="Header"/>
      <w:jc w:val="right"/>
    </w:pPr>
  </w:p>
  <w:p w14:paraId="01DE94BE" w14:textId="77777777" w:rsidR="00917E76" w:rsidRDefault="00917E76" w:rsidP="00917E7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F7"/>
    <w:rsid w:val="00014ED0"/>
    <w:rsid w:val="000735AB"/>
    <w:rsid w:val="000861C6"/>
    <w:rsid w:val="000C35F7"/>
    <w:rsid w:val="00106F04"/>
    <w:rsid w:val="00125AFE"/>
    <w:rsid w:val="001D310C"/>
    <w:rsid w:val="00256633"/>
    <w:rsid w:val="00286486"/>
    <w:rsid w:val="002A66BC"/>
    <w:rsid w:val="002E4201"/>
    <w:rsid w:val="002F623E"/>
    <w:rsid w:val="0032292E"/>
    <w:rsid w:val="00372CDB"/>
    <w:rsid w:val="003977AE"/>
    <w:rsid w:val="00432440"/>
    <w:rsid w:val="00464B1C"/>
    <w:rsid w:val="00473F35"/>
    <w:rsid w:val="004C6E6A"/>
    <w:rsid w:val="004D743E"/>
    <w:rsid w:val="00535BDB"/>
    <w:rsid w:val="00582DCB"/>
    <w:rsid w:val="007364CB"/>
    <w:rsid w:val="007D2CE3"/>
    <w:rsid w:val="00803A93"/>
    <w:rsid w:val="0081172E"/>
    <w:rsid w:val="008213D2"/>
    <w:rsid w:val="008356CA"/>
    <w:rsid w:val="0087422B"/>
    <w:rsid w:val="00917E76"/>
    <w:rsid w:val="00924877"/>
    <w:rsid w:val="009318F7"/>
    <w:rsid w:val="009624FD"/>
    <w:rsid w:val="00965494"/>
    <w:rsid w:val="009679FF"/>
    <w:rsid w:val="00996A32"/>
    <w:rsid w:val="009A5518"/>
    <w:rsid w:val="00A32E4A"/>
    <w:rsid w:val="00A634D0"/>
    <w:rsid w:val="00AC0DC0"/>
    <w:rsid w:val="00AC7F82"/>
    <w:rsid w:val="00B0201E"/>
    <w:rsid w:val="00B11BC5"/>
    <w:rsid w:val="00B13921"/>
    <w:rsid w:val="00B23358"/>
    <w:rsid w:val="00B8394D"/>
    <w:rsid w:val="00BF2D31"/>
    <w:rsid w:val="00C47551"/>
    <w:rsid w:val="00C661E8"/>
    <w:rsid w:val="00C74A97"/>
    <w:rsid w:val="00C826F4"/>
    <w:rsid w:val="00CA5412"/>
    <w:rsid w:val="00CA5818"/>
    <w:rsid w:val="00DD04F7"/>
    <w:rsid w:val="00DD195C"/>
    <w:rsid w:val="00E4586D"/>
    <w:rsid w:val="00E732BE"/>
    <w:rsid w:val="00E95DC5"/>
    <w:rsid w:val="00EE65C4"/>
    <w:rsid w:val="00EF12F3"/>
    <w:rsid w:val="00F02E65"/>
    <w:rsid w:val="00F34A70"/>
    <w:rsid w:val="00F668AE"/>
    <w:rsid w:val="00F776E0"/>
    <w:rsid w:val="00FC2F8A"/>
    <w:rsid w:val="00FD5302"/>
    <w:rsid w:val="00FE3A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C4B78"/>
  <w15:docId w15:val="{A742A9D3-EDE6-441C-9FE1-80F91FE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2DCB"/>
    <w:rPr>
      <w:sz w:val="16"/>
      <w:szCs w:val="16"/>
    </w:rPr>
  </w:style>
  <w:style w:type="paragraph" w:styleId="CommentText">
    <w:name w:val="annotation text"/>
    <w:basedOn w:val="Normal"/>
    <w:link w:val="CommentTextChar"/>
    <w:uiPriority w:val="99"/>
    <w:semiHidden/>
    <w:unhideWhenUsed/>
    <w:rsid w:val="00582DCB"/>
    <w:pPr>
      <w:spacing w:line="240" w:lineRule="auto"/>
    </w:pPr>
    <w:rPr>
      <w:sz w:val="20"/>
      <w:szCs w:val="20"/>
    </w:rPr>
  </w:style>
  <w:style w:type="character" w:customStyle="1" w:styleId="CommentTextChar">
    <w:name w:val="Comment Text Char"/>
    <w:basedOn w:val="DefaultParagraphFont"/>
    <w:link w:val="CommentText"/>
    <w:uiPriority w:val="99"/>
    <w:semiHidden/>
    <w:rsid w:val="00582DCB"/>
    <w:rPr>
      <w:sz w:val="20"/>
      <w:szCs w:val="20"/>
    </w:rPr>
  </w:style>
  <w:style w:type="paragraph" w:styleId="CommentSubject">
    <w:name w:val="annotation subject"/>
    <w:basedOn w:val="CommentText"/>
    <w:next w:val="CommentText"/>
    <w:link w:val="CommentSubjectChar"/>
    <w:uiPriority w:val="99"/>
    <w:semiHidden/>
    <w:unhideWhenUsed/>
    <w:rsid w:val="00582DCB"/>
    <w:rPr>
      <w:b/>
      <w:bCs/>
    </w:rPr>
  </w:style>
  <w:style w:type="character" w:customStyle="1" w:styleId="CommentSubjectChar">
    <w:name w:val="Comment Subject Char"/>
    <w:basedOn w:val="CommentTextChar"/>
    <w:link w:val="CommentSubject"/>
    <w:uiPriority w:val="99"/>
    <w:semiHidden/>
    <w:rsid w:val="00582DCB"/>
    <w:rPr>
      <w:b/>
      <w:bCs/>
      <w:sz w:val="20"/>
      <w:szCs w:val="20"/>
    </w:rPr>
  </w:style>
  <w:style w:type="paragraph" w:styleId="BalloonText">
    <w:name w:val="Balloon Text"/>
    <w:basedOn w:val="Normal"/>
    <w:link w:val="BalloonTextChar"/>
    <w:uiPriority w:val="99"/>
    <w:semiHidden/>
    <w:unhideWhenUsed/>
    <w:rsid w:val="0058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DCB"/>
    <w:rPr>
      <w:rFonts w:ascii="Segoe UI" w:hAnsi="Segoe UI" w:cs="Segoe UI"/>
      <w:sz w:val="18"/>
      <w:szCs w:val="18"/>
    </w:rPr>
  </w:style>
  <w:style w:type="paragraph" w:styleId="Header">
    <w:name w:val="header"/>
    <w:basedOn w:val="Normal"/>
    <w:link w:val="HeaderChar"/>
    <w:uiPriority w:val="99"/>
    <w:unhideWhenUsed/>
    <w:rsid w:val="007364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64CB"/>
  </w:style>
  <w:style w:type="paragraph" w:styleId="Footer">
    <w:name w:val="footer"/>
    <w:basedOn w:val="Normal"/>
    <w:link w:val="FooterChar"/>
    <w:uiPriority w:val="99"/>
    <w:unhideWhenUsed/>
    <w:rsid w:val="007364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64CB"/>
  </w:style>
  <w:style w:type="character" w:styleId="Hyperlink">
    <w:name w:val="Hyperlink"/>
    <w:basedOn w:val="DefaultParagraphFont"/>
    <w:uiPriority w:val="99"/>
    <w:unhideWhenUsed/>
    <w:rsid w:val="0032292E"/>
    <w:rPr>
      <w:color w:val="0563C1" w:themeColor="hyperlink"/>
      <w:u w:val="single"/>
    </w:rPr>
  </w:style>
  <w:style w:type="character" w:customStyle="1" w:styleId="Mention1">
    <w:name w:val="Mention1"/>
    <w:basedOn w:val="DefaultParagraphFont"/>
    <w:uiPriority w:val="99"/>
    <w:semiHidden/>
    <w:unhideWhenUsed/>
    <w:rsid w:val="0032292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719">
      <w:bodyDiv w:val="1"/>
      <w:marLeft w:val="0"/>
      <w:marRight w:val="0"/>
      <w:marTop w:val="0"/>
      <w:marBottom w:val="0"/>
      <w:divBdr>
        <w:top w:val="none" w:sz="0" w:space="0" w:color="auto"/>
        <w:left w:val="none" w:sz="0" w:space="0" w:color="auto"/>
        <w:bottom w:val="none" w:sz="0" w:space="0" w:color="auto"/>
        <w:right w:val="none" w:sz="0" w:space="0" w:color="auto"/>
      </w:divBdr>
      <w:divsChild>
        <w:div w:id="409350095">
          <w:marLeft w:val="0"/>
          <w:marRight w:val="0"/>
          <w:marTop w:val="0"/>
          <w:marBottom w:val="0"/>
          <w:divBdr>
            <w:top w:val="none" w:sz="0" w:space="0" w:color="auto"/>
            <w:left w:val="none" w:sz="0" w:space="0" w:color="auto"/>
            <w:bottom w:val="none" w:sz="0" w:space="0" w:color="auto"/>
            <w:right w:val="none" w:sz="0" w:space="0" w:color="auto"/>
          </w:divBdr>
        </w:div>
        <w:div w:id="734207788">
          <w:marLeft w:val="0"/>
          <w:marRight w:val="0"/>
          <w:marTop w:val="0"/>
          <w:marBottom w:val="0"/>
          <w:divBdr>
            <w:top w:val="none" w:sz="0" w:space="0" w:color="auto"/>
            <w:left w:val="none" w:sz="0" w:space="0" w:color="auto"/>
            <w:bottom w:val="none" w:sz="0" w:space="0" w:color="auto"/>
            <w:right w:val="none" w:sz="0" w:space="0" w:color="auto"/>
          </w:divBdr>
        </w:div>
        <w:div w:id="1725177732">
          <w:marLeft w:val="0"/>
          <w:marRight w:val="0"/>
          <w:marTop w:val="0"/>
          <w:marBottom w:val="0"/>
          <w:divBdr>
            <w:top w:val="none" w:sz="0" w:space="0" w:color="auto"/>
            <w:left w:val="none" w:sz="0" w:space="0" w:color="auto"/>
            <w:bottom w:val="none" w:sz="0" w:space="0" w:color="auto"/>
            <w:right w:val="none" w:sz="0" w:space="0" w:color="auto"/>
          </w:divBdr>
        </w:div>
        <w:div w:id="43675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s.ee/publikatsioon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A6D5-A630-4A5D-9DE5-E0815CEB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1319</Words>
  <Characters>7654</Characters>
  <Application>Microsoft Office Word</Application>
  <DocSecurity>0</DocSecurity>
  <Lines>63</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University of Tartu</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Nastja Pertsjonok</dc:creator>
  <cp:lastModifiedBy>Kristjan Kaldur</cp:lastModifiedBy>
  <cp:revision>16</cp:revision>
  <cp:lastPrinted>2017-05-29T12:36:00Z</cp:lastPrinted>
  <dcterms:created xsi:type="dcterms:W3CDTF">2017-05-29T12:01:00Z</dcterms:created>
  <dcterms:modified xsi:type="dcterms:W3CDTF">2017-05-29T13:15:00Z</dcterms:modified>
</cp:coreProperties>
</file>